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310E5" w14:textId="77777777" w:rsidR="006378C5" w:rsidRPr="006378C5" w:rsidRDefault="006378C5" w:rsidP="001E4489">
      <w:pPr>
        <w:shd w:val="clear" w:color="auto" w:fill="FFFFFF"/>
        <w:spacing w:after="0" w:line="510" w:lineRule="atLeast"/>
        <w:jc w:val="center"/>
        <w:outlineLvl w:val="0"/>
        <w:rPr>
          <w:rFonts w:ascii="Times New Roman" w:eastAsia="Times New Roman" w:hAnsi="Times New Roman" w:cs="Times New Roman"/>
          <w:b/>
          <w:bCs/>
          <w:color w:val="0F1115"/>
          <w:kern w:val="36"/>
          <w:sz w:val="28"/>
          <w:szCs w:val="28"/>
          <w:lang w:eastAsia="ru-RU"/>
        </w:rPr>
      </w:pPr>
      <w:r w:rsidRPr="006378C5">
        <w:rPr>
          <w:rFonts w:ascii="Times New Roman" w:eastAsia="Times New Roman" w:hAnsi="Times New Roman" w:cs="Times New Roman"/>
          <w:b/>
          <w:bCs/>
          <w:color w:val="0F1115"/>
          <w:kern w:val="36"/>
          <w:sz w:val="28"/>
          <w:szCs w:val="28"/>
          <w:lang w:eastAsia="ru-RU"/>
        </w:rPr>
        <w:t>СОГЛАШЕНИЕ</w:t>
      </w:r>
    </w:p>
    <w:p w14:paraId="340BFDE1" w14:textId="77777777" w:rsidR="006378C5" w:rsidRPr="006378C5" w:rsidRDefault="006378C5" w:rsidP="001E4489">
      <w:pPr>
        <w:shd w:val="clear" w:color="auto" w:fill="FFFFFF"/>
        <w:spacing w:after="0" w:line="240" w:lineRule="auto"/>
        <w:jc w:val="center"/>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об использовании простой электронной подписи (ПЭП)</w:t>
      </w:r>
    </w:p>
    <w:p w14:paraId="340BFDE1" w14:textId="77777777" w:rsidR="006378C5" w:rsidRPr="006378C5" w:rsidRDefault="006378C5" w:rsidP="001E4489">
      <w:pPr>
        <w:shd w:val="clear" w:color="auto" w:fill="FFFFFF"/>
        <w:spacing w:after="0" w:line="240" w:lineRule="auto"/>
        <w:jc w:val="center"/>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(форма для оформления на бумажном носителе)</w:t>
      </w:r>
    </w:p>
    <w:p w14:paraId="4B176EAA" w14:textId="4919127E"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г. [город]</w:t>
      </w:r>
      <w:r w:rsidR="00C91B5F">
        <w:rPr>
          <w:rFonts w:ascii="Times New Roman" w:eastAsia="Times New Roman" w:hAnsi="Times New Roman" w:cs="Times New Roman"/>
          <w:color w:val="0F1115"/>
          <w:sz w:val="28"/>
          <w:szCs w:val="28"/>
          <w:lang w:eastAsia="ru-RU"/>
        </w:rPr>
        <w:t xml:space="preserve">                                                          </w:t>
      </w:r>
      <w:r w:rsidRPr="006378C5">
        <w:rPr>
          <w:rFonts w:ascii="Times New Roman" w:eastAsia="Times New Roman" w:hAnsi="Times New Roman" w:cs="Times New Roman"/>
          <w:color w:val="0F1115"/>
          <w:sz w:val="28"/>
          <w:szCs w:val="28"/>
          <w:lang w:eastAsia="ru-RU"/>
        </w:rPr>
        <w:t>«[__]» __________ 2026 г.</w:t>
      </w:r>
    </w:p>
    <w:p w14:paraId="5CFD4600"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b/>
          <w:bCs/>
          <w:color w:val="0F1115"/>
          <w:sz w:val="28"/>
          <w:szCs w:val="28"/>
          <w:lang w:eastAsia="ru-RU"/>
        </w:rPr>
        <w:t>[Наименование Организации]</w:t>
      </w:r>
      <w:r w:rsidRPr="006378C5">
        <w:rPr>
          <w:rFonts w:ascii="Times New Roman" w:eastAsia="Times New Roman" w:hAnsi="Times New Roman" w:cs="Times New Roman"/>
          <w:color w:val="0F1115"/>
          <w:sz w:val="28"/>
          <w:szCs w:val="28"/>
          <w:lang w:eastAsia="ru-RU"/>
        </w:rPr>
        <w:t xml:space="preserve">, именуемое в дальнейшем «Организация», в лице [должность, ФИО], действующего на основании [устав/доверенность/приказ], с одной стороны, и </w:t>
      </w:r>
      <w:r w:rsidRPr="006378C5">
        <w:rPr>
          <w:rFonts w:ascii="Times New Roman" w:eastAsia="Times New Roman" w:hAnsi="Times New Roman" w:cs="Times New Roman"/>
          <w:b/>
          <w:bCs/>
          <w:color w:val="0F1115"/>
          <w:sz w:val="28"/>
          <w:szCs w:val="28"/>
          <w:lang w:eastAsia="ru-RU"/>
        </w:rPr>
        <w:t>[ФИО Внешнего подписанта]</w:t>
      </w:r>
      <w:r w:rsidRPr="006378C5">
        <w:rPr>
          <w:rFonts w:ascii="Times New Roman" w:eastAsia="Times New Roman" w:hAnsi="Times New Roman" w:cs="Times New Roman"/>
          <w:color w:val="0F1115"/>
          <w:sz w:val="28"/>
          <w:szCs w:val="28"/>
          <w:lang w:eastAsia="ru-RU"/>
        </w:rPr>
        <w:t>, именуемый(ая) в дальнейшем «Внешний подписант», с другой стороны, совместно именуемые «Стороны», а по отдельности «Сторона», заключили настоящее Соглашение об использовании простой электронной подписи (ПЭП) о нижеследующем:</w:t>
      </w:r>
    </w:p>
    <w:p w14:paraId="7B734A75" w14:textId="77777777" w:rsidR="006378C5" w:rsidRPr="006378C5" w:rsidRDefault="006378C5" w:rsidP="008F6227">
      <w:pPr>
        <w:shd w:val="clear" w:color="auto" w:fill="FFFFFF"/>
        <w:spacing w:before="480" w:after="240" w:line="480" w:lineRule="atLeast"/>
        <w:jc w:val="both"/>
        <w:outlineLvl w:val="1"/>
        <w:rPr>
          <w:rFonts w:ascii="Times New Roman" w:eastAsia="Times New Roman" w:hAnsi="Times New Roman" w:cs="Times New Roman"/>
          <w:b/>
          <w:bCs/>
          <w:color w:val="0F1115"/>
          <w:sz w:val="28"/>
          <w:szCs w:val="28"/>
          <w:lang w:eastAsia="ru-RU"/>
        </w:rPr>
      </w:pPr>
      <w:r w:rsidRPr="006378C5">
        <w:rPr>
          <w:rFonts w:ascii="Times New Roman" w:eastAsia="Times New Roman" w:hAnsi="Times New Roman" w:cs="Times New Roman"/>
          <w:b/>
          <w:bCs/>
          <w:color w:val="0F1115"/>
          <w:sz w:val="28"/>
          <w:szCs w:val="28"/>
          <w:lang w:eastAsia="ru-RU"/>
        </w:rPr>
        <w:t>1. Термины и определения</w:t>
      </w:r>
    </w:p>
    <w:p w14:paraId="10FC7041"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1.1. </w:t>
      </w:r>
      <w:r w:rsidRPr="006378C5">
        <w:rPr>
          <w:rFonts w:ascii="Times New Roman" w:eastAsia="Times New Roman" w:hAnsi="Times New Roman" w:cs="Times New Roman"/>
          <w:b/>
          <w:bCs/>
          <w:color w:val="0F1115"/>
          <w:sz w:val="28"/>
          <w:szCs w:val="28"/>
          <w:lang w:eastAsia="ru-RU"/>
        </w:rPr>
        <w:t>Соглашение</w:t>
      </w:r>
      <w:r w:rsidRPr="006378C5">
        <w:rPr>
          <w:rFonts w:ascii="Times New Roman" w:eastAsia="Times New Roman" w:hAnsi="Times New Roman" w:cs="Times New Roman"/>
          <w:color w:val="0F1115"/>
          <w:sz w:val="28"/>
          <w:szCs w:val="28"/>
          <w:lang w:eastAsia="ru-RU"/>
        </w:rPr>
        <w:t xml:space="preserve"> — настоящее Соглашение об использовании простой электронной подписи, заключенное между Организацией и Внешним подписантом.</w:t>
      </w:r>
    </w:p>
    <w:p w14:paraId="3F6B29EE"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1.2. </w:t>
      </w:r>
      <w:r w:rsidRPr="006378C5">
        <w:rPr>
          <w:rFonts w:ascii="Times New Roman" w:eastAsia="Times New Roman" w:hAnsi="Times New Roman" w:cs="Times New Roman"/>
          <w:b/>
          <w:bCs/>
          <w:color w:val="0F1115"/>
          <w:sz w:val="28"/>
          <w:szCs w:val="28"/>
          <w:lang w:eastAsia="ru-RU"/>
        </w:rPr>
        <w:t>Организация</w:t>
      </w:r>
      <w:r w:rsidRPr="006378C5">
        <w:rPr>
          <w:rFonts w:ascii="Times New Roman" w:eastAsia="Times New Roman" w:hAnsi="Times New Roman" w:cs="Times New Roman"/>
          <w:color w:val="0F1115"/>
          <w:sz w:val="28"/>
          <w:szCs w:val="28"/>
          <w:lang w:eastAsia="ru-RU"/>
        </w:rPr>
        <w:t xml:space="preserve"> — [полное наименование], ОГРН [</w:t>
      </w:r>
      <w:r w:rsidRPr="006378C5">
        <w:rPr>
          <w:rFonts w:ascii="Times New Roman" w:eastAsia="Times New Roman" w:hAnsi="Times New Roman" w:cs="Times New Roman"/>
          <w:b/>
          <w:bCs/>
          <w:color w:val="0F1115"/>
          <w:sz w:val="28"/>
          <w:szCs w:val="28"/>
          <w:lang w:eastAsia="ru-RU"/>
        </w:rPr>
        <w:t>], ИНН [</w:t>
      </w:r>
      <w:r w:rsidRPr="006378C5">
        <w:rPr>
          <w:rFonts w:ascii="Times New Roman" w:eastAsia="Times New Roman" w:hAnsi="Times New Roman" w:cs="Times New Roman"/>
          <w:color w:val="0F1115"/>
          <w:sz w:val="28"/>
          <w:szCs w:val="28"/>
          <w:lang w:eastAsia="ru-RU"/>
        </w:rPr>
        <w:t>]/КПП [</w:t>
      </w:r>
      <w:r w:rsidRPr="006378C5">
        <w:rPr>
          <w:rFonts w:ascii="Times New Roman" w:eastAsia="Times New Roman" w:hAnsi="Times New Roman" w:cs="Times New Roman"/>
          <w:b/>
          <w:bCs/>
          <w:color w:val="0F1115"/>
          <w:sz w:val="28"/>
          <w:szCs w:val="28"/>
          <w:lang w:eastAsia="ru-RU"/>
        </w:rPr>
        <w:t>], юридический адрес: [</w:t>
      </w:r>
      <w:r w:rsidRPr="006378C5">
        <w:rPr>
          <w:rFonts w:ascii="Times New Roman" w:eastAsia="Times New Roman" w:hAnsi="Times New Roman" w:cs="Times New Roman"/>
          <w:color w:val="0F1115"/>
          <w:sz w:val="28"/>
          <w:szCs w:val="28"/>
          <w:lang w:eastAsia="ru-RU"/>
        </w:rPr>
        <w:t>].</w:t>
      </w:r>
    </w:p>
    <w:p w14:paraId="0D3471C5" w14:textId="0127BF6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1.2.1. </w:t>
      </w:r>
      <w:r w:rsidRPr="006378C5">
        <w:rPr>
          <w:rFonts w:ascii="Times New Roman" w:eastAsia="Times New Roman" w:hAnsi="Times New Roman" w:cs="Times New Roman"/>
          <w:b/>
          <w:bCs/>
          <w:color w:val="0F1115"/>
          <w:sz w:val="28"/>
          <w:szCs w:val="28"/>
          <w:lang w:eastAsia="ru-RU"/>
        </w:rPr>
        <w:t>ЛК Организации</w:t>
      </w:r>
      <w:r w:rsidRPr="006378C5">
        <w:rPr>
          <w:rFonts w:ascii="Times New Roman" w:eastAsia="Times New Roman" w:hAnsi="Times New Roman" w:cs="Times New Roman"/>
          <w:color w:val="0F1115"/>
          <w:sz w:val="28"/>
          <w:szCs w:val="28"/>
          <w:lang w:eastAsia="ru-RU"/>
        </w:rPr>
        <w:t xml:space="preserve"> — личный кабинет Организации на сайте Оператора сервиса </w:t>
      </w:r>
      <w:hyperlink r:id="rId4" w:history="1">
        <w:r w:rsidR="00BA5EFA" w:rsidRPr="00CA7C0F">
          <w:rPr>
            <w:rStyle w:val="a3"/>
            <w:rFonts w:ascii="Times New Roman" w:eastAsia="Times New Roman" w:hAnsi="Times New Roman" w:cs="Times New Roman"/>
            <w:sz w:val="28"/>
            <w:szCs w:val="28"/>
            <w:bdr w:val="single" w:sz="12" w:space="0" w:color="auto" w:frame="1"/>
            <w:lang w:eastAsia="ru-RU"/>
          </w:rPr>
          <w:t>https://lk.pe</w:t>
        </w:r>
        <w:r w:rsidR="00BA5EFA" w:rsidRPr="00BA5EFA">
          <w:rPr>
            <w:rStyle w:val="a3"/>
            <w:rFonts w:ascii="Times New Roman" w:eastAsia="Times New Roman" w:hAnsi="Times New Roman" w:cs="Times New Roman"/>
            <w:sz w:val="28"/>
            <w:szCs w:val="28"/>
            <w:bdr w:val="single" w:sz="12" w:space="0" w:color="auto" w:frame="1"/>
            <w:lang w:eastAsia="ru-RU"/>
          </w:rPr>
          <w:t>p</w:t>
        </w:r>
        <w:r w:rsidR="00BA5EFA" w:rsidRPr="00CA7C0F">
          <w:rPr>
            <w:rStyle w:val="a3"/>
            <w:rFonts w:ascii="Times New Roman" w:eastAsia="Times New Roman" w:hAnsi="Times New Roman" w:cs="Times New Roman"/>
            <w:sz w:val="28"/>
            <w:szCs w:val="28"/>
            <w:bdr w:val="single" w:sz="12" w:space="0" w:color="auto" w:frame="1"/>
            <w:lang w:eastAsia="ru-RU"/>
          </w:rPr>
          <w:t>service.ru</w:t>
        </w:r>
      </w:hyperlink>
      <w:r w:rsidRPr="006378C5">
        <w:rPr>
          <w:rFonts w:ascii="Times New Roman" w:eastAsia="Times New Roman" w:hAnsi="Times New Roman" w:cs="Times New Roman"/>
          <w:color w:val="0F1115"/>
          <w:sz w:val="28"/>
          <w:szCs w:val="28"/>
          <w:lang w:eastAsia="ru-RU"/>
        </w:rPr>
        <w:t>.</w:t>
      </w:r>
    </w:p>
    <w:p w14:paraId="2FFD5208"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1.3. </w:t>
      </w:r>
      <w:r w:rsidRPr="006378C5">
        <w:rPr>
          <w:rFonts w:ascii="Times New Roman" w:eastAsia="Times New Roman" w:hAnsi="Times New Roman" w:cs="Times New Roman"/>
          <w:b/>
          <w:bCs/>
          <w:color w:val="0F1115"/>
          <w:sz w:val="28"/>
          <w:szCs w:val="28"/>
          <w:lang w:eastAsia="ru-RU"/>
        </w:rPr>
        <w:t>Внутренний подписант Организации</w:t>
      </w:r>
      <w:r w:rsidRPr="006378C5">
        <w:rPr>
          <w:rFonts w:ascii="Times New Roman" w:eastAsia="Times New Roman" w:hAnsi="Times New Roman" w:cs="Times New Roman"/>
          <w:color w:val="0F1115"/>
          <w:sz w:val="28"/>
          <w:szCs w:val="28"/>
          <w:lang w:eastAsia="ru-RU"/>
        </w:rPr>
        <w:t xml:space="preserve"> — уполномоченный сотрудник Организации, действующий от ее имени на основании внутреннего правового акта (приказа, доверенности и др.) и представляющий Организацию во внутреннем и внешнем документообороте.</w:t>
      </w:r>
    </w:p>
    <w:p w14:paraId="2440D0FA" w14:textId="68FCC2D3"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1.4. </w:t>
      </w:r>
      <w:r w:rsidRPr="006378C5">
        <w:rPr>
          <w:rFonts w:ascii="Times New Roman" w:eastAsia="Times New Roman" w:hAnsi="Times New Roman" w:cs="Times New Roman"/>
          <w:b/>
          <w:bCs/>
          <w:color w:val="0F1115"/>
          <w:sz w:val="28"/>
          <w:szCs w:val="28"/>
          <w:lang w:eastAsia="ru-RU"/>
        </w:rPr>
        <w:t>Внешний подписант</w:t>
      </w:r>
      <w:r w:rsidRPr="006378C5">
        <w:rPr>
          <w:rFonts w:ascii="Times New Roman" w:eastAsia="Times New Roman" w:hAnsi="Times New Roman" w:cs="Times New Roman"/>
          <w:color w:val="0F1115"/>
          <w:sz w:val="28"/>
          <w:szCs w:val="28"/>
          <w:lang w:eastAsia="ru-RU"/>
        </w:rPr>
        <w:t xml:space="preserve"> — лицо, привлекаемое Организацией в рамках гражданско</w:t>
      </w:r>
      <w:r w:rsidRPr="006378C5">
        <w:rPr>
          <w:rFonts w:ascii="Times New Roman" w:eastAsia="Times New Roman" w:hAnsi="Times New Roman" w:cs="Times New Roman"/>
          <w:color w:val="0F1115"/>
          <w:sz w:val="28"/>
          <w:szCs w:val="28"/>
          <w:lang w:eastAsia="ru-RU"/>
        </w:rPr>
        <w:noBreakHyphen/>
        <w:t>правовых отношений, порождающих взаимные права и обязанности, а именно: [указать вид отношений/договор/соглашение, на основании которого Внешний подписант привлекается Организацией]. Внешний подписант не состоит с Организацией в трудовых отношениях.</w:t>
      </w:r>
      <w:r w:rsidR="002C6449" w:rsidRPr="002C6449">
        <w:t xml:space="preserve"> </w:t>
      </w:r>
      <w:r w:rsidR="002C6449" w:rsidRPr="002C6449">
        <w:rPr>
          <w:rFonts w:ascii="Times New Roman" w:eastAsia="Times New Roman" w:hAnsi="Times New Roman" w:cs="Times New Roman"/>
          <w:color w:val="0F1115"/>
          <w:sz w:val="28"/>
          <w:szCs w:val="28"/>
          <w:lang w:eastAsia="ru-RU"/>
        </w:rPr>
        <w:t>Почтовый адрес и адрес электронной почты Внешнего подписанта указываются в разделе 5 настоящего Соглашения</w:t>
      </w:r>
      <w:r w:rsidR="002C6449">
        <w:rPr>
          <w:rFonts w:ascii="Times New Roman" w:eastAsia="Times New Roman" w:hAnsi="Times New Roman" w:cs="Times New Roman"/>
          <w:color w:val="0F1115"/>
          <w:sz w:val="28"/>
          <w:szCs w:val="28"/>
          <w:lang w:eastAsia="ru-RU"/>
        </w:rPr>
        <w:t>.</w:t>
      </w:r>
    </w:p>
    <w:p w14:paraId="659DD904" w14:textId="47B301C2"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1.5. Заявление — заявление, обращение, претензия или иной документ (далее — документ/документы), который в соответствии с действующим законодательством Российской Федерации и/или договором/соглашением, заключенным Организацией, может быть направлен в форме Электронного документа и подписан Простой электронной подписью любой из Сторон Соглашения. Конкретный перечень заявлений/документов, подписываемых ПЭП, определяется Сторонами в Приложении № 1. Вид отношений (договор), на основании которого Внешний подписант привлекается Организацией, указывается в п. 1.4 настоящего Соглашения.</w:t>
      </w:r>
      <w:r w:rsidR="001E4489" w:rsidRPr="001E4489">
        <w:rPr>
          <w:rFonts w:ascii="Times New Roman" w:eastAsia="Times New Roman" w:hAnsi="Times New Roman" w:cs="Times New Roman"/>
          <w:b/>
          <w:bCs/>
          <w:color w:val="0F1115"/>
          <w:sz w:val="28"/>
          <w:szCs w:val="28"/>
          <w:lang w:eastAsia="ru-RU"/>
        </w:rPr>
      </w:r>
      <w:r w:rsidR="001E4489" w:rsidRPr="001E4489">
        <w:rPr>
          <w:rFonts w:ascii="Times New Roman" w:eastAsia="Times New Roman" w:hAnsi="Times New Roman" w:cs="Times New Roman"/>
          <w:color w:val="0F1115"/>
          <w:sz w:val="28"/>
          <w:szCs w:val="28"/>
          <w:lang w:eastAsia="ru-RU"/>
        </w:rPr>
      </w:r>
      <w:r w:rsidR="001E4489">
        <w:rPr>
          <w:rFonts w:ascii="Times New Roman" w:eastAsia="Times New Roman" w:hAnsi="Times New Roman" w:cs="Times New Roman"/>
          <w:color w:val="0F1115"/>
          <w:sz w:val="28"/>
          <w:szCs w:val="28"/>
          <w:lang w:eastAsia="ru-RU"/>
        </w:rPr>
      </w:r>
      <w:bookmarkStart w:id="0" w:name="_Hlk243915758"/>
      <w:r w:rsidR="005C5CFE" w:rsidRPr="005C5CFE">
        <w:rPr>
          <w:rFonts w:ascii="Times New Roman" w:eastAsia="Times New Roman" w:hAnsi="Times New Roman" w:cs="Times New Roman"/>
          <w:color w:val="0F1115"/>
          <w:sz w:val="28"/>
          <w:szCs w:val="28"/>
          <w:lang w:eastAsia="ru-RU"/>
        </w:rPr>
      </w:r>
      <w:r w:rsidR="005C5CFE" w:rsidRPr="005C5CFE">
        <w:rPr>
          <w:rFonts w:ascii="Times New Roman" w:eastAsia="Times New Roman" w:hAnsi="Times New Roman" w:cs="Times New Roman"/>
          <w:color w:val="0F1115"/>
          <w:sz w:val="28"/>
          <w:szCs w:val="28"/>
          <w:lang w:eastAsia="ru-RU"/>
        </w:rPr>
      </w:r>
      <w:r w:rsidR="001E4489" w:rsidRPr="001E4489">
        <w:rPr>
          <w:rFonts w:ascii="Times New Roman" w:eastAsia="Times New Roman" w:hAnsi="Times New Roman" w:cs="Times New Roman"/>
          <w:color w:val="0F1115"/>
          <w:sz w:val="28"/>
          <w:szCs w:val="28"/>
          <w:lang w:eastAsia="ru-RU"/>
        </w:rPr>
      </w:r>
      <w:bookmarkEnd w:id="0"/>
      <w:r w:rsidR="001E4489" w:rsidRPr="001E4489">
        <w:rPr>
          <w:rFonts w:ascii="Times New Roman" w:eastAsia="Times New Roman" w:hAnsi="Times New Roman" w:cs="Times New Roman"/>
          <w:color w:val="0F1115"/>
          <w:sz w:val="28"/>
          <w:szCs w:val="28"/>
          <w:lang w:eastAsia="ru-RU"/>
        </w:rPr>
      </w:r>
      <w:r w:rsidR="001E4489" w:rsidRPr="001E4489">
        <w:rPr>
          <w:rFonts w:ascii="Times New Roman" w:eastAsia="Times New Roman" w:hAnsi="Times New Roman" w:cs="Times New Roman"/>
          <w:b/>
          <w:bCs/>
          <w:color w:val="0F1115"/>
          <w:sz w:val="28"/>
          <w:szCs w:val="28"/>
          <w:lang w:eastAsia="ru-RU"/>
        </w:rPr>
      </w:r>
      <w:r w:rsidR="001E4489" w:rsidRPr="001E4489">
        <w:rPr>
          <w:rFonts w:ascii="Times New Roman" w:eastAsia="Times New Roman" w:hAnsi="Times New Roman" w:cs="Times New Roman"/>
          <w:color w:val="0F1115"/>
          <w:sz w:val="28"/>
          <w:szCs w:val="28"/>
          <w:lang w:eastAsia="ru-RU"/>
        </w:rPr>
      </w:r>
    </w:p>
    <w:p w14:paraId="739B5241"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1.6. </w:t>
      </w:r>
      <w:r w:rsidRPr="006378C5">
        <w:rPr>
          <w:rFonts w:ascii="Times New Roman" w:eastAsia="Times New Roman" w:hAnsi="Times New Roman" w:cs="Times New Roman"/>
          <w:b/>
          <w:bCs/>
          <w:color w:val="0F1115"/>
          <w:sz w:val="28"/>
          <w:szCs w:val="28"/>
          <w:lang w:eastAsia="ru-RU"/>
        </w:rPr>
        <w:t>Электронный документ</w:t>
      </w:r>
      <w:r w:rsidRPr="006378C5">
        <w:rPr>
          <w:rFonts w:ascii="Times New Roman" w:eastAsia="Times New Roman" w:hAnsi="Times New Roman" w:cs="Times New Roman"/>
          <w:color w:val="0F1115"/>
          <w:sz w:val="28"/>
          <w:szCs w:val="28"/>
          <w:lang w:eastAsia="ru-RU"/>
        </w:rPr>
        <w:t xml:space="preserve"> — сформированный Организацией и/или Внешним подписантом документ, в котором информация представлена в электронной форме.</w:t>
      </w:r>
    </w:p>
    <w:p w14:paraId="28AF85B8"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1.7. </w:t>
      </w:r>
      <w:r w:rsidRPr="006378C5">
        <w:rPr>
          <w:rFonts w:ascii="Times New Roman" w:eastAsia="Times New Roman" w:hAnsi="Times New Roman" w:cs="Times New Roman"/>
          <w:b/>
          <w:bCs/>
          <w:color w:val="0F1115"/>
          <w:sz w:val="28"/>
          <w:szCs w:val="28"/>
          <w:lang w:eastAsia="ru-RU"/>
        </w:rPr>
        <w:t>Простая электронная подпись (ПЭП)</w:t>
      </w:r>
      <w:r w:rsidRPr="006378C5">
        <w:rPr>
          <w:rFonts w:ascii="Times New Roman" w:eastAsia="Times New Roman" w:hAnsi="Times New Roman" w:cs="Times New Roman"/>
          <w:color w:val="0F1115"/>
          <w:sz w:val="28"/>
          <w:szCs w:val="28"/>
          <w:lang w:eastAsia="ru-RU"/>
        </w:rPr>
        <w:t xml:space="preserve"> — электронная подпись, которая посредством использования известного только Стороне Кода подтверждения (являющегося ключом ПЭП) подтверждает факт формирования этой Стороной простой электронной подписи. ПЭП является аналогом собственноручной подписи любой из Сторон. Документ считается подписанным лицом, на номер телефона которого направлен одноразовый Код подтверждения, при условии корректного ввода этого кода в информационной системе Оператора сервиса.</w:t>
      </w:r>
    </w:p>
    <w:p w14:paraId="70A9B24B" w14:textId="3EF4BF2F"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1.8. </w:t>
      </w:r>
      <w:r w:rsidRPr="006378C5">
        <w:rPr>
          <w:rFonts w:ascii="Times New Roman" w:eastAsia="Times New Roman" w:hAnsi="Times New Roman" w:cs="Times New Roman"/>
          <w:b/>
          <w:bCs/>
          <w:color w:val="0F1115"/>
          <w:sz w:val="28"/>
          <w:szCs w:val="28"/>
          <w:lang w:eastAsia="ru-RU"/>
        </w:rPr>
        <w:t>Код подтверждения</w:t>
      </w:r>
      <w:r w:rsidRPr="006378C5">
        <w:rPr>
          <w:rFonts w:ascii="Times New Roman" w:eastAsia="Times New Roman" w:hAnsi="Times New Roman" w:cs="Times New Roman"/>
          <w:color w:val="0F1115"/>
          <w:sz w:val="28"/>
          <w:szCs w:val="28"/>
          <w:lang w:eastAsia="ru-RU"/>
        </w:rPr>
        <w:t xml:space="preserve"> — одноразовая, автоматически сформированная программными средствами Оператора сервиса случайная конфиденциальная последовательность символов, направляемая Стороне Соглашения посредством SMS</w:t>
      </w:r>
      <w:r w:rsidRPr="006378C5">
        <w:rPr>
          <w:rFonts w:ascii="Times New Roman" w:eastAsia="Times New Roman" w:hAnsi="Times New Roman" w:cs="Times New Roman"/>
          <w:color w:val="0F1115"/>
          <w:sz w:val="28"/>
          <w:szCs w:val="28"/>
          <w:lang w:eastAsia="ru-RU"/>
        </w:rPr>
        <w:noBreakHyphen/>
        <w:t xml:space="preserve">сообщения на указанный ею номер мобильного телефона или </w:t>
      </w:r>
      <w:r w:rsidR="00600D4A" w:rsidRPr="00600D4A">
        <w:rPr>
          <w:rFonts w:ascii="Times New Roman" w:eastAsia="Times New Roman" w:hAnsi="Times New Roman" w:cs="Times New Roman"/>
          <w:color w:val="0F1115"/>
          <w:sz w:val="28"/>
          <w:szCs w:val="28"/>
          <w:lang w:eastAsia="ru-RU"/>
        </w:rPr>
        <w:t>через МАКС-бот, если аккаунт МАКС подтверждённо привязан к этому номеру</w:t>
      </w:r>
      <w:r w:rsidR="00600D4A">
        <w:rPr>
          <w:rFonts w:ascii="Times New Roman" w:eastAsia="Times New Roman" w:hAnsi="Times New Roman" w:cs="Times New Roman"/>
          <w:color w:val="0F1115"/>
          <w:sz w:val="28"/>
          <w:szCs w:val="28"/>
          <w:lang w:eastAsia="ru-RU"/>
        </w:rPr>
        <w:t xml:space="preserve"> </w:t>
      </w:r>
      <w:r w:rsidRPr="006378C5">
        <w:rPr>
          <w:rFonts w:ascii="Times New Roman" w:eastAsia="Times New Roman" w:hAnsi="Times New Roman" w:cs="Times New Roman"/>
          <w:color w:val="0F1115"/>
          <w:sz w:val="28"/>
          <w:szCs w:val="28"/>
          <w:lang w:eastAsia="ru-RU"/>
        </w:rPr>
        <w:t xml:space="preserve">Стороны </w:t>
      </w:r>
      <w:r w:rsidR="00600D4A">
        <w:rPr>
          <w:rFonts w:ascii="Times New Roman" w:eastAsia="Times New Roman" w:hAnsi="Times New Roman" w:cs="Times New Roman"/>
          <w:color w:val="0F1115"/>
          <w:sz w:val="28"/>
          <w:szCs w:val="28"/>
          <w:lang w:eastAsia="ru-RU"/>
        </w:rPr>
        <w:t xml:space="preserve">для </w:t>
      </w:r>
      <w:r w:rsidRPr="006378C5">
        <w:rPr>
          <w:rFonts w:ascii="Times New Roman" w:eastAsia="Times New Roman" w:hAnsi="Times New Roman" w:cs="Times New Roman"/>
          <w:color w:val="0F1115"/>
          <w:sz w:val="28"/>
          <w:szCs w:val="28"/>
          <w:lang w:eastAsia="ru-RU"/>
        </w:rPr>
        <w:t>подписа</w:t>
      </w:r>
      <w:r w:rsidR="00600D4A">
        <w:rPr>
          <w:rFonts w:ascii="Times New Roman" w:eastAsia="Times New Roman" w:hAnsi="Times New Roman" w:cs="Times New Roman"/>
          <w:color w:val="0F1115"/>
          <w:sz w:val="28"/>
          <w:szCs w:val="28"/>
          <w:lang w:eastAsia="ru-RU"/>
        </w:rPr>
        <w:t>ния</w:t>
      </w:r>
      <w:r w:rsidRPr="006378C5">
        <w:rPr>
          <w:rFonts w:ascii="Times New Roman" w:eastAsia="Times New Roman" w:hAnsi="Times New Roman" w:cs="Times New Roman"/>
          <w:color w:val="0F1115"/>
          <w:sz w:val="28"/>
          <w:szCs w:val="28"/>
          <w:lang w:eastAsia="ru-RU"/>
        </w:rPr>
        <w:t xml:space="preserve"> простой электронной подписью Электронн</w:t>
      </w:r>
      <w:r w:rsidR="00600D4A">
        <w:rPr>
          <w:rFonts w:ascii="Times New Roman" w:eastAsia="Times New Roman" w:hAnsi="Times New Roman" w:cs="Times New Roman"/>
          <w:color w:val="0F1115"/>
          <w:sz w:val="28"/>
          <w:szCs w:val="28"/>
          <w:lang w:eastAsia="ru-RU"/>
        </w:rPr>
        <w:t>ого</w:t>
      </w:r>
      <w:r w:rsidRPr="006378C5">
        <w:rPr>
          <w:rFonts w:ascii="Times New Roman" w:eastAsia="Times New Roman" w:hAnsi="Times New Roman" w:cs="Times New Roman"/>
          <w:color w:val="0F1115"/>
          <w:sz w:val="28"/>
          <w:szCs w:val="28"/>
          <w:lang w:eastAsia="ru-RU"/>
        </w:rPr>
        <w:t xml:space="preserve"> документ</w:t>
      </w:r>
      <w:r w:rsidR="00600D4A">
        <w:rPr>
          <w:rFonts w:ascii="Times New Roman" w:eastAsia="Times New Roman" w:hAnsi="Times New Roman" w:cs="Times New Roman"/>
          <w:color w:val="0F1115"/>
          <w:sz w:val="28"/>
          <w:szCs w:val="28"/>
          <w:lang w:eastAsia="ru-RU"/>
        </w:rPr>
        <w:t>а</w:t>
      </w:r>
      <w:r w:rsidRPr="006378C5">
        <w:rPr>
          <w:rFonts w:ascii="Times New Roman" w:eastAsia="Times New Roman" w:hAnsi="Times New Roman" w:cs="Times New Roman"/>
          <w:color w:val="0F1115"/>
          <w:sz w:val="28"/>
          <w:szCs w:val="28"/>
          <w:lang w:eastAsia="ru-RU"/>
        </w:rPr>
        <w:t>.</w:t>
      </w:r>
    </w:p>
    <w:p w14:paraId="3929C7E8"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1.9. </w:t>
      </w:r>
      <w:r w:rsidRPr="006378C5">
        <w:rPr>
          <w:rFonts w:ascii="Times New Roman" w:eastAsia="Times New Roman" w:hAnsi="Times New Roman" w:cs="Times New Roman"/>
          <w:b/>
          <w:bCs/>
          <w:color w:val="0F1115"/>
          <w:sz w:val="28"/>
          <w:szCs w:val="28"/>
          <w:lang w:eastAsia="ru-RU"/>
        </w:rPr>
        <w:t>Оператор сервиса</w:t>
      </w:r>
      <w:r w:rsidRPr="006378C5">
        <w:rPr>
          <w:rFonts w:ascii="Times New Roman" w:eastAsia="Times New Roman" w:hAnsi="Times New Roman" w:cs="Times New Roman"/>
          <w:color w:val="0F1115"/>
          <w:sz w:val="28"/>
          <w:szCs w:val="28"/>
          <w:lang w:eastAsia="ru-RU"/>
        </w:rPr>
        <w:t xml:space="preserve"> — Индивидуальный предприниматель Шиндин Денис Александрович (ОГРНИП 314910230300651, ИНН 910200178377), обеспечивающий функционирование информационной системы, используемой для создания и отправки электронных документов, подписанных ПЭП.</w:t>
      </w:r>
    </w:p>
    <w:p w14:paraId="12E6CF0C" w14:textId="21C71256"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1.9.1. </w:t>
      </w:r>
      <w:r w:rsidRPr="006378C5">
        <w:rPr>
          <w:rFonts w:ascii="Times New Roman" w:eastAsia="Times New Roman" w:hAnsi="Times New Roman" w:cs="Times New Roman"/>
          <w:b/>
          <w:bCs/>
          <w:color w:val="0F1115"/>
          <w:sz w:val="28"/>
          <w:szCs w:val="28"/>
          <w:lang w:eastAsia="ru-RU"/>
        </w:rPr>
        <w:t>Сайт Оператора сервиса</w:t>
      </w:r>
      <w:r w:rsidRPr="006378C5">
        <w:rPr>
          <w:rFonts w:ascii="Times New Roman" w:eastAsia="Times New Roman" w:hAnsi="Times New Roman" w:cs="Times New Roman"/>
          <w:color w:val="0F1115"/>
          <w:sz w:val="28"/>
          <w:szCs w:val="28"/>
          <w:lang w:eastAsia="ru-RU"/>
        </w:rPr>
        <w:t xml:space="preserve"> — официальный сайт в информационно</w:t>
      </w:r>
      <w:r w:rsidRPr="006378C5">
        <w:rPr>
          <w:rFonts w:ascii="Times New Roman" w:eastAsia="Times New Roman" w:hAnsi="Times New Roman" w:cs="Times New Roman"/>
          <w:color w:val="0F1115"/>
          <w:sz w:val="28"/>
          <w:szCs w:val="28"/>
          <w:lang w:eastAsia="ru-RU"/>
        </w:rPr>
        <w:noBreakHyphen/>
        <w:t xml:space="preserve">телекоммуникационной сети Интернет по адресу </w:t>
      </w:r>
      <w:hyperlink r:id="rId5" w:history="1">
        <w:r w:rsidR="00CA522F" w:rsidRPr="00CA7C0F">
          <w:rPr>
            <w:rStyle w:val="a3"/>
            <w:rFonts w:ascii="Times New Roman" w:eastAsia="Times New Roman" w:hAnsi="Times New Roman" w:cs="Times New Roman"/>
            <w:sz w:val="28"/>
            <w:szCs w:val="28"/>
            <w:bdr w:val="single" w:sz="12" w:space="0" w:color="auto" w:frame="1"/>
            <w:lang w:eastAsia="ru-RU"/>
          </w:rPr>
          <w:t>https://pepservice.ru/</w:t>
        </w:r>
      </w:hyperlink>
      <w:r w:rsidRPr="006378C5">
        <w:rPr>
          <w:rFonts w:ascii="Times New Roman" w:eastAsia="Times New Roman" w:hAnsi="Times New Roman" w:cs="Times New Roman"/>
          <w:color w:val="0F1115"/>
          <w:sz w:val="28"/>
          <w:szCs w:val="28"/>
          <w:lang w:eastAsia="ru-RU"/>
        </w:rPr>
        <w:t>.</w:t>
      </w:r>
    </w:p>
    <w:p w14:paraId="3BA1C8F1" w14:textId="7F34758E" w:rsid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1.9.2. </w:t>
      </w:r>
      <w:r w:rsidRPr="006378C5">
        <w:rPr>
          <w:rFonts w:ascii="Times New Roman" w:eastAsia="Times New Roman" w:hAnsi="Times New Roman" w:cs="Times New Roman"/>
          <w:b/>
          <w:bCs/>
          <w:color w:val="0F1115"/>
          <w:sz w:val="28"/>
          <w:szCs w:val="28"/>
          <w:lang w:eastAsia="ru-RU"/>
        </w:rPr>
        <w:t>Условия использования Сервиса</w:t>
      </w:r>
      <w:r w:rsidRPr="006378C5">
        <w:rPr>
          <w:rFonts w:ascii="Times New Roman" w:eastAsia="Times New Roman" w:hAnsi="Times New Roman" w:cs="Times New Roman"/>
          <w:color w:val="0F1115"/>
          <w:sz w:val="28"/>
          <w:szCs w:val="28"/>
          <w:lang w:eastAsia="ru-RU"/>
        </w:rPr>
        <w:t xml:space="preserve"> — документ, определяющий порядок работы в информационной системе Оператора сервиса «Положение об использовании простой электронной подписи в информационных системах Оператора сервиса»</w:t>
      </w:r>
      <w:r w:rsidR="0066651B">
        <w:rPr>
          <w:rFonts w:ascii="Times New Roman" w:eastAsia="Times New Roman" w:hAnsi="Times New Roman" w:cs="Times New Roman"/>
          <w:color w:val="0F1115"/>
          <w:sz w:val="28"/>
          <w:szCs w:val="28"/>
          <w:lang w:eastAsia="ru-RU"/>
        </w:rPr>
        <w:t xml:space="preserve"> (п.1.9.3.).</w:t>
      </w:r>
      <w:r w:rsidRPr="006378C5">
        <w:rPr>
          <w:rFonts w:ascii="Times New Roman" w:eastAsia="Times New Roman" w:hAnsi="Times New Roman" w:cs="Times New Roman"/>
          <w:color w:val="0F1115"/>
          <w:sz w:val="28"/>
          <w:szCs w:val="28"/>
          <w:lang w:eastAsia="ru-RU"/>
        </w:rPr>
        <w:t xml:space="preserve"> </w:t>
      </w:r>
    </w:p>
    <w:p w14:paraId="3EB5553E" w14:textId="5D7D4079" w:rsidR="00CA522F" w:rsidRPr="006378C5" w:rsidRDefault="00CA522F"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Pr>
          <w:rFonts w:ascii="Times New Roman" w:eastAsia="Times New Roman" w:hAnsi="Times New Roman" w:cs="Times New Roman"/>
          <w:color w:val="0F1115"/>
          <w:sz w:val="28"/>
          <w:szCs w:val="28"/>
          <w:lang w:eastAsia="ru-RU"/>
        </w:rPr>
        <w:t>1.9.3. Ссылка на Положение об использовании простой электронной подписи в информационных системах Оператора сервиса — https://pepservice.ru/polozhenie-pep.</w:t>
      </w:r>
      <w:r w:rsidRPr="00CA522F"/>
      <w:r w:rsidRPr="00CA522F">
        <w:rPr>
          <w:rFonts w:ascii="Times New Roman" w:eastAsia="Times New Roman" w:hAnsi="Times New Roman" w:cs="Times New Roman"/>
          <w:color w:val="0F1115"/>
          <w:sz w:val="28"/>
          <w:szCs w:val="28"/>
          <w:lang w:eastAsia="ru-RU"/>
        </w:rPr>
      </w:r>
      <w:r>
        <w:rPr>
          <w:rFonts w:ascii="Times New Roman" w:eastAsia="Times New Roman" w:hAnsi="Times New Roman" w:cs="Times New Roman"/>
          <w:color w:val="0F1115"/>
          <w:sz w:val="28"/>
          <w:szCs w:val="28"/>
          <w:lang w:eastAsia="ru-RU"/>
        </w:rPr>
      </w:r>
      <w:r w:rsidRPr="006378C5">
        <w:rPr>
          <w:rFonts w:ascii="Times New Roman" w:eastAsia="Times New Roman" w:hAnsi="Times New Roman" w:cs="Times New Roman"/>
          <w:color w:val="0F1115"/>
          <w:sz w:val="28"/>
          <w:szCs w:val="28"/>
          <w:lang w:eastAsia="ru-RU"/>
        </w:rPr>
      </w:r>
      <w:r w:rsidRPr="0066651B">
        <w:rPr>
          <w:rFonts w:ascii="Times New Roman" w:eastAsia="Times New Roman" w:hAnsi="Times New Roman" w:cs="Times New Roman"/>
          <w:color w:val="0F1115"/>
          <w:sz w:val="28"/>
          <w:szCs w:val="28"/>
          <w:highlight w:val="yellow"/>
          <w:lang w:eastAsia="ru-RU"/>
        </w:rPr>
      </w:r>
      <w:r w:rsidRPr="006378C5">
        <w:rPr>
          <w:rFonts w:ascii="Times New Roman" w:eastAsia="Times New Roman" w:hAnsi="Times New Roman" w:cs="Times New Roman"/>
          <w:color w:val="0F1115"/>
          <w:sz w:val="28"/>
          <w:szCs w:val="28"/>
          <w:lang w:eastAsia="ru-RU"/>
        </w:rPr>
      </w:r>
    </w:p>
    <w:p w14:paraId="48A68743" w14:textId="77777777" w:rsidR="006378C5" w:rsidRPr="006378C5" w:rsidRDefault="006378C5" w:rsidP="008F6227">
      <w:pPr>
        <w:shd w:val="clear" w:color="auto" w:fill="FFFFFF"/>
        <w:spacing w:before="480" w:after="240" w:line="480" w:lineRule="atLeast"/>
        <w:jc w:val="both"/>
        <w:outlineLvl w:val="1"/>
        <w:rPr>
          <w:rFonts w:ascii="Times New Roman" w:eastAsia="Times New Roman" w:hAnsi="Times New Roman" w:cs="Times New Roman"/>
          <w:b/>
          <w:bCs/>
          <w:color w:val="0F1115"/>
          <w:sz w:val="28"/>
          <w:szCs w:val="28"/>
          <w:lang w:eastAsia="ru-RU"/>
        </w:rPr>
      </w:pPr>
      <w:r w:rsidRPr="006378C5">
        <w:rPr>
          <w:rFonts w:ascii="Times New Roman" w:eastAsia="Times New Roman" w:hAnsi="Times New Roman" w:cs="Times New Roman"/>
          <w:b/>
          <w:bCs/>
          <w:color w:val="0F1115"/>
          <w:sz w:val="28"/>
          <w:szCs w:val="28"/>
          <w:lang w:eastAsia="ru-RU"/>
        </w:rPr>
        <w:t>2. Общие положения</w:t>
      </w:r>
    </w:p>
    <w:p w14:paraId="379FFAA5"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2.1. Стороны отдельно, в приложениях к настоящему Соглашению, оговорили перечень заявлений/документов, которые с их согласия подписываются ПЭП, </w:t>
      </w:r>
      <w:r w:rsidRPr="006378C5">
        <w:rPr>
          <w:rFonts w:ascii="Times New Roman" w:eastAsia="Times New Roman" w:hAnsi="Times New Roman" w:cs="Times New Roman"/>
          <w:color w:val="0F1115"/>
          <w:sz w:val="28"/>
          <w:szCs w:val="28"/>
          <w:lang w:eastAsia="ru-RU"/>
        </w:rPr>
        <w:lastRenderedPageBreak/>
        <w:t>и перечень представителей Организации, правомочных удостоверять (подписывать) ПЭП заявления/документы.</w:t>
      </w:r>
    </w:p>
    <w:p w14:paraId="0F5F5599"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К настоящему Соглашению прилагаются:</w:t>
      </w:r>
    </w:p>
    <w:p w14:paraId="57639743"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2.1.1. Приложение № 1 «Перечень заявлений/документов, удостоверяемых ПЭП»;</w:t>
      </w:r>
    </w:p>
    <w:p w14:paraId="22AEC686"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2.1.2. Приложение № 2 «Перечень лиц, действующих от имени Организации, уполномоченных удостоверять заявления/документы, перечисленные в Приложении № 1 к настоящему Соглашению».</w:t>
      </w:r>
    </w:p>
    <w:p w14:paraId="2602CCB6"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2.2. Организация вправе в одностороннем порядке вносить изменения и/или дополнения в Приложения к настоящему Соглашению с соблюдением следующих условий:</w:t>
      </w:r>
    </w:p>
    <w:p w14:paraId="54742746" w14:textId="240CA9CC"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2.2.1. </w:t>
      </w:r>
      <w:r w:rsidR="008906EB" w:rsidRPr="008906EB">
        <w:rPr>
          <w:rFonts w:ascii="Times New Roman" w:eastAsia="Times New Roman" w:hAnsi="Times New Roman" w:cs="Times New Roman"/>
          <w:color w:val="0F1115"/>
          <w:sz w:val="28"/>
          <w:szCs w:val="28"/>
          <w:lang w:eastAsia="ru-RU"/>
        </w:rPr>
        <w:t>Организация уведомляет Внешнего подписанта и Оператора сервиса о любых изменениях и/или дополнениях в Приложениях не позднее чем за 5 (Пять) рабочих дней до даты вступления их в силу путем размещения на Сайте Организации, а также направления на почтовый адрес Внешнего подписанта и/или адрес электронной почты, указанные в разделе 5 настоящего Соглашения, иным не запрещенным действующим законодательством способом, с обязательным размещением в ЛК Организации.</w:t>
      </w:r>
    </w:p>
    <w:p w14:paraId="07139B60"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2.2.2. Изменения и/или дополнения вступают в силу на следующий рабочий день после истечения указанного в п. 2.2.1 срока уведомления, если Внешний подписант не заявит о своем несогласии с такими изменениями в указанный срок и/или Оператор сервиса не заявит об обнаруженных ошибках (недостатках) в измененных Приложениях.</w:t>
      </w:r>
    </w:p>
    <w:p w14:paraId="163C576B"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2.2.3. В случае несогласия Внешнего подписанта с изменениями и/или дополнениями в Приложения к настоящему Соглашению Внешний подписант вправе отказаться от использования ПЭП при подписании Электронных документов, а также потребовать расторжения настоящего Соглашения в порядке, предусмотренном разделом 3 настоящего Соглашения. В случае обнаружения ошибок или недостатков изменений и/или дополнений в Приложения Оператором сервиса последний через ЛК Организации указывает на такие ошибки и недостатки для их исправления. До момента исправления Организацией ошибок и/или недостатков Приложений Оператор сервиса имеет право приостанавливать работу сервиса ПЭП.</w:t>
      </w:r>
    </w:p>
    <w:p w14:paraId="23F2576C"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2.2.4. Внесенные изменения не распространяются на ПЭП, которая уже была использована Внешним подписантом для подписания Электронного документа до даты вступления таких изменений в силу.</w:t>
      </w:r>
    </w:p>
    <w:p w14:paraId="2310A2E0"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2.2.5. Приложения к настоящему Соглашению являются универсальными для всех контрагентов Организации, включая Внешнего подписанта, являющегося </w:t>
      </w:r>
      <w:r w:rsidRPr="006378C5">
        <w:rPr>
          <w:rFonts w:ascii="Times New Roman" w:eastAsia="Times New Roman" w:hAnsi="Times New Roman" w:cs="Times New Roman"/>
          <w:color w:val="0F1115"/>
          <w:sz w:val="28"/>
          <w:szCs w:val="28"/>
          <w:lang w:eastAsia="ru-RU"/>
        </w:rPr>
        <w:lastRenderedPageBreak/>
        <w:t>Стороной настоящего Соглашения. Организация не несет ответственности, если Внешний подписант не ознакомился с опубликованными на Сайте Организации Приложениями в новой редакции, при условии надлежащего уведомления в соответствии с п. 2.2.1.</w:t>
      </w:r>
    </w:p>
    <w:p w14:paraId="504540A5"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2.3. Настоящее Соглашение устанавливает общий порядок и условия использования ПЭП при подписании документов, а также признание Сторонами Электронных документов, подписанных с использованием ПЭП на условиях настоящего Соглашения, равнозначными документам на бумажном носителе, подписанным собственноручной подписью Организацией и Внешним подписантом.</w:t>
      </w:r>
    </w:p>
    <w:p w14:paraId="0BCDC88B"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2.4. Обязанность соблюдать конфиденциальность ключа ПЭП:</w:t>
      </w:r>
    </w:p>
    <w:p w14:paraId="709344B9"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2.4.1. Внешний подписант обязуется соблюдать конфиденциальность Кода подтверждения (ключа ПЭП), не передавать его третьим лицам и не допускать его использование без своего согласия.</w:t>
      </w:r>
    </w:p>
    <w:p w14:paraId="5CC0714E"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2.4.2. Организация обязуется соблюдать конфиденциальность Кода подтверждения (ключа ПЭП), используемого ее уполномоченными лицами, и не допускать его использование без согласия такого лица.</w:t>
      </w:r>
    </w:p>
    <w:p w14:paraId="5DC7A02A" w14:textId="580BF218" w:rsid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2.4.3. В случае нарушения конфиденциальности Кода подтверждения (ключа ПЭП) Сторона, допустившая такое нарушение, обязана немедленно уведомить об этом другую Сторону и Оператора сервиса. Риски последствий использования ПЭП третьими лицами в результате нарушения конфиденциальности Кода подтверждения несет Сторона, допустившая такое нарушение.</w:t>
      </w:r>
    </w:p>
    <w:p w14:paraId="42A808FE" w14:textId="77777777" w:rsidR="008F6227" w:rsidRPr="008F6227" w:rsidRDefault="008F6227"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8F6227">
        <w:rPr>
          <w:rFonts w:ascii="Times New Roman" w:eastAsia="Times New Roman" w:hAnsi="Times New Roman" w:cs="Times New Roman"/>
          <w:color w:val="0F1115"/>
          <w:sz w:val="28"/>
          <w:szCs w:val="28"/>
          <w:lang w:eastAsia="ru-RU"/>
        </w:rPr>
        <w:t>2.4.4. Порядок обращения с ключом ПЭП, обязанность соблюдать его конфиденциальность, а также порядок действий при компрометации ключа определяются разделом 6 Положения об использовании простой электронной подписи в информационных системах Оператора сервиса (Условия использования Сервиса, п. 1.9.2 настоящего Соглашения). Стороны подтверждают, что ознакомлены с разделом 6 Положения и принимают его условия в полном объеме.</w:t>
      </w:r>
    </w:p>
    <w:p w14:paraId="688CA3E9" w14:textId="77777777" w:rsidR="008F6227" w:rsidRPr="008F6227" w:rsidRDefault="008F6227"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8F6227">
        <w:rPr>
          <w:rFonts w:ascii="Times New Roman" w:eastAsia="Times New Roman" w:hAnsi="Times New Roman" w:cs="Times New Roman"/>
          <w:color w:val="0F1115"/>
          <w:sz w:val="28"/>
          <w:szCs w:val="28"/>
          <w:lang w:eastAsia="ru-RU"/>
        </w:rPr>
        <w:t>2.4.5. Внешний подписант обязуется не передавать Код подтверждения (ключ ПЭП), а также доступ к номеру мобильного телефона, адресу электронной почты и аккаунту МАКС, на которые направляется Код подтверждения, третьим лицам и не допускать их использования без своего согласия (п. 6.1 Положения). Обязанность, установленная настоящим пунктом, действует в течение всего срока действия настоящего Соглашения, а в части уже сформированных ключей — до момента их блокировки Оператором сервиса.</w:t>
      </w:r>
    </w:p>
    <w:p w14:paraId="1CEF77B8" w14:textId="77777777" w:rsidR="008F6227" w:rsidRPr="008F6227" w:rsidRDefault="008F6227"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8F6227">
        <w:rPr>
          <w:rFonts w:ascii="Times New Roman" w:eastAsia="Times New Roman" w:hAnsi="Times New Roman" w:cs="Times New Roman"/>
          <w:color w:val="0F1115"/>
          <w:sz w:val="28"/>
          <w:szCs w:val="28"/>
          <w:lang w:eastAsia="ru-RU"/>
        </w:rPr>
        <w:t xml:space="preserve">2.4.6. Организация обязуется предотвращать несанкционированное использование учетных данных своих Внутренних подписантов и </w:t>
      </w:r>
      <w:r w:rsidRPr="008F6227">
        <w:rPr>
          <w:rFonts w:ascii="Times New Roman" w:eastAsia="Times New Roman" w:hAnsi="Times New Roman" w:cs="Times New Roman"/>
          <w:color w:val="0F1115"/>
          <w:sz w:val="28"/>
          <w:szCs w:val="28"/>
          <w:lang w:eastAsia="ru-RU"/>
        </w:rPr>
        <w:lastRenderedPageBreak/>
        <w:t xml:space="preserve">своевременно прекращать доступ сотрудников, утративших соответствующие полномочия, в порядке </w:t>
      </w:r>
      <w:r w:rsidRPr="00CA522F">
        <w:rPr>
          <w:rFonts w:ascii="Times New Roman" w:eastAsia="Times New Roman" w:hAnsi="Times New Roman" w:cs="Times New Roman"/>
          <w:color w:val="0F1115"/>
          <w:sz w:val="28"/>
          <w:szCs w:val="28"/>
          <w:lang w:eastAsia="ru-RU"/>
        </w:rPr>
        <w:t>п. 6.2 Положения</w:t>
      </w:r>
      <w:r w:rsidRPr="008F6227">
        <w:rPr>
          <w:rFonts w:ascii="Times New Roman" w:eastAsia="Times New Roman" w:hAnsi="Times New Roman" w:cs="Times New Roman"/>
          <w:color w:val="0F1115"/>
          <w:sz w:val="28"/>
          <w:szCs w:val="28"/>
          <w:lang w:eastAsia="ru-RU"/>
        </w:rPr>
        <w:t>. Организация несет ответственность за действия своих Внутренних подписантов в части соблюдения конфиденциальности ключа ПЭП.</w:t>
      </w:r>
    </w:p>
    <w:p w14:paraId="3F6573CE" w14:textId="77777777" w:rsidR="008F6227" w:rsidRPr="008F6227" w:rsidRDefault="008F6227"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8F6227">
        <w:rPr>
          <w:rFonts w:ascii="Times New Roman" w:eastAsia="Times New Roman" w:hAnsi="Times New Roman" w:cs="Times New Roman"/>
          <w:color w:val="0F1115"/>
          <w:sz w:val="28"/>
          <w:szCs w:val="28"/>
          <w:lang w:eastAsia="ru-RU"/>
        </w:rPr>
        <w:t>2.4.7. При утрате номера мобильного телефона или адреса электронной почты, при получении доступа третьих лиц к ключу ПЭП, а равно при подозрении на компрометацию ключа Сторона, допустившая нарушение или узнавшая об указанных обстоятельствах, обязана немедленно уведомить об этом другую Сторону и Оператора сервиса (через ЛК Организации или по контактам, указанным в Приложении 1 к Положению) в соответствии с п. 6.3 Положения. Уведомление считается направленным надлежащим образом с момента его фиксации в информационной системе Оператора сервиса либо направления по указанным контактам.</w:t>
      </w:r>
    </w:p>
    <w:p w14:paraId="71991980" w14:textId="77777777" w:rsidR="008F6227" w:rsidRPr="008F6227" w:rsidRDefault="008F6227"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8F6227">
        <w:rPr>
          <w:rFonts w:ascii="Times New Roman" w:eastAsia="Times New Roman" w:hAnsi="Times New Roman" w:cs="Times New Roman"/>
          <w:color w:val="0F1115"/>
          <w:sz w:val="28"/>
          <w:szCs w:val="28"/>
          <w:lang w:eastAsia="ru-RU"/>
        </w:rPr>
        <w:t>2.4.8. Оператор сервиса блокирует ключ ПЭП или учетную запись Внешнего подписанта в срок, установленный п. 6.4 Положения, а также вправе блокировать доступ без уведомления при признаках компрометации ключа или подбора Кода подтверждения. Стороны признают такие действия Оператора сервиса правомерными и не влекущими ответственности Оператора сервиса перед Сторонами.</w:t>
      </w:r>
    </w:p>
    <w:p w14:paraId="5D535F41" w14:textId="0577F30E" w:rsidR="008F6227" w:rsidRDefault="008F6227"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8F6227">
        <w:rPr>
          <w:rFonts w:ascii="Times New Roman" w:eastAsia="Times New Roman" w:hAnsi="Times New Roman" w:cs="Times New Roman"/>
          <w:color w:val="0F1115"/>
          <w:sz w:val="28"/>
          <w:szCs w:val="28"/>
          <w:lang w:eastAsia="ru-RU"/>
        </w:rPr>
        <w:t>2.4.9. Риск последствий использования ПЭП третьими лицами в результате нарушения конфиденциальности ключа ПЭП несет Сторона, допустившая такое нарушение, до момента получения Оператором сервиса уведомления о компрометации ключа (п. 6.5 Положения). С момента получения Оператором сервиса указанного уведомления риск последующего использования скомпрометированного ключа Стороной, направившей уведомление, не несется, при условии что уведомление было направлено незамедлительно после того, как Стороне стало известно о corresponding обстоятельствах.</w:t>
      </w:r>
    </w:p>
    <w:p w14:paraId="767C774B" w14:textId="77777777" w:rsidR="008F6227" w:rsidRPr="008F6227" w:rsidRDefault="008F6227"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8F6227">
        <w:rPr>
          <w:rFonts w:ascii="Times New Roman" w:eastAsia="Times New Roman" w:hAnsi="Times New Roman" w:cs="Times New Roman"/>
          <w:color w:val="0F1115"/>
          <w:sz w:val="28"/>
          <w:szCs w:val="28"/>
          <w:lang w:eastAsia="ru-RU"/>
        </w:rPr>
        <w:t>2.4.10. Компрометация ключа ПЭП. Стороны признают компрометацией ключа ПЭП, в частности: утрату номера мобильного телефона или адреса электронной почты, на которые направляется Код подтверждения; получение доступа к ним третьими лицами; подозрение на подбор или раскрытие Кода подтверждения; утрату контроля над аккаунтом МАКС, привязанным к верифицированному номеру телефона. При наступлении любого из указанных обстоятельств применяется порядок, установленный п. 6.3–6.5 Положения, с учетом следующих особенностей:</w:t>
      </w:r>
    </w:p>
    <w:p w14:paraId="3F413487" w14:textId="77777777" w:rsidR="008F6227" w:rsidRPr="008F6227" w:rsidRDefault="008F6227"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8F6227">
        <w:rPr>
          <w:rFonts w:ascii="Times New Roman" w:eastAsia="Times New Roman" w:hAnsi="Times New Roman" w:cs="Times New Roman"/>
          <w:color w:val="0F1115"/>
          <w:sz w:val="28"/>
          <w:szCs w:val="28"/>
          <w:lang w:eastAsia="ru-RU"/>
        </w:rPr>
        <w:t>2.4.10.1. Внешний подписант направляет уведомление одновременно Организации и Оператору сервиса; направление уведомления только одной из указанных сторон не освобождает Внешнего подписанта от обязанности уведомить вторую сторону.</w:t>
      </w:r>
    </w:p>
    <w:p w14:paraId="76A18037" w14:textId="77777777" w:rsidR="008F6227" w:rsidRPr="008F6227" w:rsidRDefault="008F6227"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8F6227">
        <w:rPr>
          <w:rFonts w:ascii="Times New Roman" w:eastAsia="Times New Roman" w:hAnsi="Times New Roman" w:cs="Times New Roman"/>
          <w:color w:val="0F1115"/>
          <w:sz w:val="28"/>
          <w:szCs w:val="28"/>
          <w:lang w:eastAsia="ru-RU"/>
        </w:rPr>
        <w:t xml:space="preserve">2.4.10.2. До получения Оператором сервиса уведомления о компрометации все Электронные документы, подписанные с использованием соответствующего </w:t>
      </w:r>
      <w:r w:rsidRPr="008F6227">
        <w:rPr>
          <w:rFonts w:ascii="Times New Roman" w:eastAsia="Times New Roman" w:hAnsi="Times New Roman" w:cs="Times New Roman"/>
          <w:color w:val="0F1115"/>
          <w:sz w:val="28"/>
          <w:szCs w:val="28"/>
          <w:lang w:eastAsia="ru-RU"/>
        </w:rPr>
        <w:lastRenderedPageBreak/>
        <w:t>ключа ПЭП, считаются подписанными надлежащим лицом, если не доказано иное в порядке, предусмотренном разделом 2.5 настоящего Соглашения и разделом 9 Положения.</w:t>
      </w:r>
    </w:p>
    <w:p w14:paraId="65B40A1E" w14:textId="753971B0" w:rsidR="008F6227" w:rsidRPr="006378C5" w:rsidRDefault="008F6227"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8F6227">
        <w:rPr>
          <w:rFonts w:ascii="Times New Roman" w:eastAsia="Times New Roman" w:hAnsi="Times New Roman" w:cs="Times New Roman"/>
          <w:color w:val="0F1115"/>
          <w:sz w:val="28"/>
          <w:szCs w:val="28"/>
          <w:lang w:eastAsia="ru-RU"/>
        </w:rPr>
        <w:t>2.4.10.3. Сторона, направившая уведомление о компрометации, вправе потребовать от Организации приостановления направления ей новых Электронных документов для подписания до замены ключа ПЭП.</w:t>
      </w:r>
    </w:p>
    <w:p w14:paraId="4E585B80"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2.5. Доказательства и аудит</w:t>
      </w:r>
      <w:r w:rsidRPr="006378C5">
        <w:rPr>
          <w:rFonts w:ascii="Times New Roman" w:eastAsia="Times New Roman" w:hAnsi="Times New Roman" w:cs="Times New Roman"/>
          <w:color w:val="0F1115"/>
          <w:sz w:val="28"/>
          <w:szCs w:val="28"/>
          <w:lang w:eastAsia="ru-RU"/>
        </w:rPr>
        <w:noBreakHyphen/>
        <w:t>лог:</w:t>
      </w:r>
    </w:p>
    <w:p w14:paraId="2EBB1B16"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2.5.1. Стороны признают, что данные аудит</w:t>
      </w:r>
      <w:r w:rsidRPr="006378C5">
        <w:rPr>
          <w:rFonts w:ascii="Times New Roman" w:eastAsia="Times New Roman" w:hAnsi="Times New Roman" w:cs="Times New Roman"/>
          <w:color w:val="0F1115"/>
          <w:sz w:val="28"/>
          <w:szCs w:val="28"/>
          <w:lang w:eastAsia="ru-RU"/>
        </w:rPr>
        <w:noBreakHyphen/>
        <w:t>лога (логины, пароли, коды), переданные посредством информационной системы Оператора сервиса, включая, но не ограничиваясь: факт и время направления Кода подтверждения, факт и время ввода Кода подтверждения, IP</w:t>
      </w:r>
      <w:r w:rsidRPr="006378C5">
        <w:rPr>
          <w:rFonts w:ascii="Times New Roman" w:eastAsia="Times New Roman" w:hAnsi="Times New Roman" w:cs="Times New Roman"/>
          <w:color w:val="0F1115"/>
          <w:sz w:val="28"/>
          <w:szCs w:val="28"/>
          <w:lang w:eastAsia="ru-RU"/>
        </w:rPr>
        <w:noBreakHyphen/>
        <w:t>адрес, с которого осуществлялся ввод, идентификатор сессии, хеш</w:t>
      </w:r>
      <w:r w:rsidRPr="006378C5">
        <w:rPr>
          <w:rFonts w:ascii="Times New Roman" w:eastAsia="Times New Roman" w:hAnsi="Times New Roman" w:cs="Times New Roman"/>
          <w:color w:val="0F1115"/>
          <w:sz w:val="28"/>
          <w:szCs w:val="28"/>
          <w:lang w:eastAsia="ru-RU"/>
        </w:rPr>
        <w:noBreakHyphen/>
        <w:t>значение подписанного электронного документа, отметка времени, а также протокол подписания, сформированный Оператором сервиса, являются надлежащим доказательством факта и момента подписания Электронного документа Стороной.</w:t>
      </w:r>
    </w:p>
    <w:p w14:paraId="5B0AEFCF"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2.5.2. Протокол подписания предоставляется Стороной, заинтересованной в подтверждении факта подписания, или по запросу уполномоченных государственных органов в порядке, установленном законодательством Российской Федерации.</w:t>
      </w:r>
    </w:p>
    <w:p w14:paraId="4D9EC9B7"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2.6. Особые условия:</w:t>
      </w:r>
    </w:p>
    <w:p w14:paraId="17406E2E" w14:textId="0F8D4C05"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2.6.1. Внешний подписант привлекается Организацией. В связи с этим необходимые согласия Внешний подписант предоставляет Организации, а именно: Согласие на обработку персональных данных — в целях заключения и исполнения настоящего Соглашения, в том числе для передачи Оператору сервиса в объеме, необходимом для функционирования сервиса ПЭП.</w:t>
      </w:r>
      <w:r w:rsidR="00905703">
        <w:rPr>
          <w:rFonts w:ascii="Times New Roman" w:eastAsia="Times New Roman" w:hAnsi="Times New Roman" w:cs="Times New Roman"/>
          <w:color w:val="0F1115"/>
          <w:sz w:val="28"/>
          <w:szCs w:val="28"/>
          <w:lang w:eastAsia="ru-RU"/>
        </w:rPr>
      </w:r>
      <w:r w:rsidRPr="006378C5">
        <w:rPr>
          <w:rFonts w:ascii="Times New Roman" w:eastAsia="Times New Roman" w:hAnsi="Times New Roman" w:cs="Times New Roman"/>
          <w:color w:val="0F1115"/>
          <w:sz w:val="28"/>
          <w:szCs w:val="28"/>
          <w:lang w:eastAsia="ru-RU"/>
        </w:rPr>
      </w:r>
    </w:p>
    <w:p w14:paraId="15D8DFC3" w14:textId="77777777" w:rsidR="00905703"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 xml:space="preserve">2.6.2. </w:t>
      </w:r>
      <w:r w:rsidR="00905703" w:rsidRPr="00905703">
        <w:rPr>
          <w:rFonts w:ascii="Times New Roman" w:eastAsia="Times New Roman" w:hAnsi="Times New Roman" w:cs="Times New Roman"/>
          <w:color w:val="0F1115"/>
          <w:sz w:val="28"/>
          <w:szCs w:val="28"/>
          <w:lang w:eastAsia="ru-RU"/>
        </w:rPr>
        <w:t>Согласие на обработку персональных данных оформляется отдельным документом по форме, утвержденной Организацией (при использовании формы Оператора сервиса — по адресу: https://pepservice.ru/soglasie-pdn-podpisanta), и подписывается Внешним подписантом собственноручно</w:t>
      </w:r>
      <w:r w:rsidR="00905703">
        <w:rPr>
          <w:rFonts w:ascii="Times New Roman" w:eastAsia="Times New Roman" w:hAnsi="Times New Roman" w:cs="Times New Roman"/>
          <w:color w:val="0F1115"/>
          <w:sz w:val="28"/>
          <w:szCs w:val="28"/>
          <w:lang w:eastAsia="ru-RU"/>
        </w:rPr>
        <w:t>.</w:t>
      </w:r>
    </w:p>
    <w:p w14:paraId="2F0CB6B3" w14:textId="4C592F53"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2.6.3. Организация самостоятельно получает от Внешних подписантов согласие на обработку персональных данных, оформленное отдельным документом, и передает его Оператору сервиса с целью исполнения настоящего Соглашения.</w:t>
      </w:r>
      <w:r w:rsidR="00697904" w:rsidRPr="00697904">
        <w:rPr>
          <w:rFonts w:ascii="Times New Roman" w:eastAsia="Times New Roman" w:hAnsi="Times New Roman" w:cs="Times New Roman"/>
          <w:color w:val="0F1115"/>
          <w:sz w:val="28"/>
          <w:szCs w:val="28"/>
          <w:lang w:eastAsia="ru-RU"/>
        </w:rPr>
      </w:r>
      <w:r w:rsidRPr="006378C5">
        <w:rPr>
          <w:rFonts w:ascii="Times New Roman" w:eastAsia="Times New Roman" w:hAnsi="Times New Roman" w:cs="Times New Roman"/>
          <w:color w:val="0F1115"/>
          <w:sz w:val="28"/>
          <w:szCs w:val="28"/>
          <w:lang w:eastAsia="ru-RU"/>
        </w:rPr>
      </w:r>
    </w:p>
    <w:p w14:paraId="15C9BC09" w14:textId="0D235D54" w:rsid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2.6.4. Организация обеспечивает хранение оригиналов (скан</w:t>
      </w:r>
      <w:r w:rsidRPr="006378C5">
        <w:rPr>
          <w:rFonts w:ascii="Times New Roman" w:eastAsia="Times New Roman" w:hAnsi="Times New Roman" w:cs="Times New Roman"/>
          <w:color w:val="0F1115"/>
          <w:sz w:val="28"/>
          <w:szCs w:val="28"/>
          <w:lang w:eastAsia="ru-RU"/>
        </w:rPr>
        <w:noBreakHyphen/>
        <w:t>копий) согласий Внешнего подписанта и предоставляет их Оператору сервиса и/или уполномоченным государственным органам по запросу.</w:t>
      </w:r>
    </w:p>
    <w:p w14:paraId="20C005BB" w14:textId="04A2DD82" w:rsidR="001E4489" w:rsidRPr="006378C5" w:rsidRDefault="001E4489"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1E4489">
        <w:rPr>
          <w:rFonts w:ascii="Times New Roman" w:eastAsia="Times New Roman" w:hAnsi="Times New Roman" w:cs="Times New Roman"/>
          <w:color w:val="0F1115"/>
          <w:sz w:val="28"/>
          <w:szCs w:val="28"/>
          <w:lang w:eastAsia="ru-RU"/>
        </w:rPr>
        <w:lastRenderedPageBreak/>
        <w:t>2.7. Организация вправе применять факсимиле при подписании документов в рамках настоящего Соглашения при условии его допустимости по закону и закрепления внутренним приказом Организации (п. 2 ст. 160 ГК РФ). Организация ведет учет нанесения факсимиле и обеспечивает возможность оспаривания факта подписания Внешним подписантом. Факсимиле не применяется к документам, требующим собственноручной подписи, нотариального удостоверения или квалифицированной электронной подписи. Перечень документов, подписываемых факсимиле, и порядок оспаривания определяются Организацией и доводятся до Внешнего подписанта в порядке п. 2.2 настоящего Соглашения. Оператор сервиса за применение факсимиле не отвечает.</w:t>
      </w:r>
    </w:p>
    <w:p w14:paraId="773F51EC" w14:textId="77777777" w:rsidR="006378C5" w:rsidRPr="006378C5" w:rsidRDefault="006378C5" w:rsidP="008F6227">
      <w:pPr>
        <w:shd w:val="clear" w:color="auto" w:fill="FFFFFF"/>
        <w:spacing w:before="480" w:after="240" w:line="480" w:lineRule="atLeast"/>
        <w:jc w:val="both"/>
        <w:outlineLvl w:val="1"/>
        <w:rPr>
          <w:rFonts w:ascii="Times New Roman" w:eastAsia="Times New Roman" w:hAnsi="Times New Roman" w:cs="Times New Roman"/>
          <w:b/>
          <w:bCs/>
          <w:color w:val="0F1115"/>
          <w:sz w:val="28"/>
          <w:szCs w:val="28"/>
          <w:lang w:eastAsia="ru-RU"/>
        </w:rPr>
      </w:pPr>
      <w:r w:rsidRPr="006378C5">
        <w:rPr>
          <w:rFonts w:ascii="Times New Roman" w:eastAsia="Times New Roman" w:hAnsi="Times New Roman" w:cs="Times New Roman"/>
          <w:b/>
          <w:bCs/>
          <w:color w:val="0F1115"/>
          <w:sz w:val="28"/>
          <w:szCs w:val="28"/>
          <w:lang w:eastAsia="ru-RU"/>
        </w:rPr>
        <w:t>3. Срок действия, порядок изменения и расторжения Соглашения</w:t>
      </w:r>
    </w:p>
    <w:p w14:paraId="5336D4D4"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3.1. Настоящее Соглашение вступает в силу с даты его подписания Сторонами и действует бессрочно.</w:t>
      </w:r>
    </w:p>
    <w:p w14:paraId="798F99DC"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3.2. Настоящее Соглашение может быть изменено по соглашению Сторон или в одностороннем порядке Организацией в части, касающейся Приложений к настоящему Соглашению, с соблюдением порядка, установленного п. 2.2 настоящего Соглашения.</w:t>
      </w:r>
    </w:p>
    <w:p w14:paraId="150E8CC1"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3.3. Настоящее Соглашение может быть расторгнуто:</w:t>
      </w:r>
    </w:p>
    <w:p w14:paraId="6A3A7717"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3.3.1. По соглашению Сторон.</w:t>
      </w:r>
    </w:p>
    <w:p w14:paraId="5FF7A949"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3.3.2. По требованию одной из Сторон в судебном порядке при существенном нарушении условий настоящего Соглашения другой Стороной.</w:t>
      </w:r>
    </w:p>
    <w:p w14:paraId="3B263FFE" w14:textId="77777777"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3.3.3. В одностороннем внесудебном порядке путем письменного уведомления другой Стороны не менее чем за 30 (Тридцать) календарных дней до даты расторжения.</w:t>
      </w:r>
    </w:p>
    <w:p w14:paraId="4571D162" w14:textId="3CF7C3EA" w:rsid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3.4. Расторжение настоящего Соглашения не освобождает Стороны от ответственности за нарушения, допущенные в период его действия, и не лишает юридической силы Электронные документы, подписанные с использованием ПЭП до даты расторжения Соглашения.</w:t>
      </w:r>
    </w:p>
    <w:p w14:paraId="0823B530" w14:textId="3EA5D74A" w:rsidR="00F467C2" w:rsidRPr="006378C5" w:rsidRDefault="00F467C2"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F467C2">
        <w:rPr>
          <w:rFonts w:ascii="Times New Roman" w:eastAsia="Times New Roman" w:hAnsi="Times New Roman" w:cs="Times New Roman"/>
          <w:color w:val="0F1115"/>
          <w:sz w:val="28"/>
          <w:szCs w:val="28"/>
          <w:lang w:eastAsia="ru-RU"/>
        </w:rPr>
        <w:t>3.5. Нарушение Стороной обязанностей, предусмотренных п. 2.4.4–2.4.9 настоящего Соглашения и разделом 6 Положения, является существенным нарушением настоящего Соглашения и дает другой Стороне право требовать расторжения настоящего Соглашения в порядке п. 3.3.2.</w:t>
      </w:r>
    </w:p>
    <w:p w14:paraId="3A7A7BD6" w14:textId="77777777" w:rsidR="006378C5" w:rsidRPr="006378C5" w:rsidRDefault="006378C5" w:rsidP="008F6227">
      <w:pPr>
        <w:shd w:val="clear" w:color="auto" w:fill="FFFFFF"/>
        <w:spacing w:before="480" w:after="240" w:line="480" w:lineRule="atLeast"/>
        <w:jc w:val="both"/>
        <w:outlineLvl w:val="1"/>
        <w:rPr>
          <w:rFonts w:ascii="Times New Roman" w:eastAsia="Times New Roman" w:hAnsi="Times New Roman" w:cs="Times New Roman"/>
          <w:b/>
          <w:bCs/>
          <w:color w:val="0F1115"/>
          <w:sz w:val="28"/>
          <w:szCs w:val="28"/>
          <w:lang w:eastAsia="ru-RU"/>
        </w:rPr>
      </w:pPr>
      <w:r w:rsidRPr="006378C5">
        <w:rPr>
          <w:rFonts w:ascii="Times New Roman" w:eastAsia="Times New Roman" w:hAnsi="Times New Roman" w:cs="Times New Roman"/>
          <w:b/>
          <w:bCs/>
          <w:color w:val="0F1115"/>
          <w:sz w:val="28"/>
          <w:szCs w:val="28"/>
          <w:lang w:eastAsia="ru-RU"/>
        </w:rPr>
        <w:t>4. Заключительные положения</w:t>
      </w:r>
    </w:p>
    <w:p w14:paraId="45E2B7AB" w14:textId="77777777" w:rsidR="002A7CB1"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4.1. Настоящее Соглашение составлено в двух экземплярах, имеющих равную юридическую силу, по одному для каждой из Сторон, с приложениями № 1 и № 2, перечисленными в пп. 2.1.1–2.1.2 настоящего Соглашения. Согласие на обработку персональных данных оформляется отдельным документом в порядке, предусмотренном п. 2.6.2 настоящего Соглашения. Согласие на использование ПЭП считается предоставленным Внешним подписантом при подписании настоящего Соглашения и отдельной формы не требует.</w:t>
      </w:r>
      <w:r w:rsidR="002A7CB1" w:rsidRPr="002A7CB1">
        <w:rPr>
          <w:rFonts w:ascii="Times New Roman" w:eastAsia="Times New Roman" w:hAnsi="Times New Roman" w:cs="Times New Roman"/>
          <w:color w:val="0F1115"/>
          <w:sz w:val="28"/>
          <w:szCs w:val="28"/>
          <w:lang w:eastAsia="ru-RU"/>
        </w:rPr>
      </w:r>
    </w:p>
    <w:p w14:paraId="4089C0B9" w14:textId="3BB9118A" w:rsidR="006378C5" w:rsidRP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4.2. Во всем, что не урегулировано настоящим Соглашением, Стороны руководствуются действующим законодательством Российской Федерации.</w:t>
      </w:r>
    </w:p>
    <w:p w14:paraId="7FB36267" w14:textId="6FCAA43C" w:rsidR="006378C5" w:rsidRDefault="006378C5"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6378C5">
        <w:rPr>
          <w:rFonts w:ascii="Times New Roman" w:eastAsia="Times New Roman" w:hAnsi="Times New Roman" w:cs="Times New Roman"/>
          <w:color w:val="0F1115"/>
          <w:sz w:val="28"/>
          <w:szCs w:val="28"/>
          <w:lang w:eastAsia="ru-RU"/>
        </w:rPr>
        <w:t>4.3. Все споры и разногласия, возникающие из настоящего Соглашения или в связи с ним, подлежат разрешению путем переговоров. При недостижении согласия спор передается на рассмотрение в суд в соответствии с действующим законодательством Российской Федерации.</w:t>
      </w:r>
    </w:p>
    <w:p w14:paraId="4C0B7F0B" w14:textId="0A26DABF" w:rsidR="002F1F6A" w:rsidRDefault="002F1F6A"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r w:rsidRPr="002F1F6A">
        <w:rPr>
          <w:rFonts w:ascii="Times New Roman" w:eastAsia="Times New Roman" w:hAnsi="Times New Roman" w:cs="Times New Roman"/>
          <w:color w:val="0F1115"/>
          <w:sz w:val="28"/>
          <w:szCs w:val="28"/>
          <w:lang w:eastAsia="ru-RU"/>
        </w:rPr>
        <w:t>4.4. Во всем, что касается порядка обращения с ключом ПЭП, его конфиденциальности и действий при компрометации, Стороны руководствуются разделом 6 Положения. При расхождении между настоящим Соглашением и Положением в указанной части применяется Положение (п. 1.3 Положения).</w:t>
      </w:r>
    </w:p>
    <w:p w14:paraId="0FA29068" w14:textId="77777777" w:rsidR="001F7A9C" w:rsidRPr="006378C5" w:rsidRDefault="001F7A9C" w:rsidP="008F6227">
      <w:pPr>
        <w:shd w:val="clear" w:color="auto" w:fill="FFFFFF"/>
        <w:spacing w:before="240" w:after="240" w:line="240" w:lineRule="auto"/>
        <w:jc w:val="both"/>
        <w:rPr>
          <w:rFonts w:ascii="Times New Roman" w:eastAsia="Times New Roman" w:hAnsi="Times New Roman" w:cs="Times New Roman"/>
          <w:color w:val="0F1115"/>
          <w:sz w:val="28"/>
          <w:szCs w:val="28"/>
          <w:lang w:eastAsia="ru-RU"/>
        </w:rPr>
      </w:pPr>
    </w:p>
    <w:p w14:paraId="0EED940A" w14:textId="546F72C4" w:rsidR="001F7A9C" w:rsidRPr="001F7A9C" w:rsidRDefault="001F7A9C" w:rsidP="001F7A9C">
      <w:pPr>
        <w:shd w:val="clear" w:color="auto" w:fill="FFFFFF"/>
        <w:spacing w:before="240" w:after="240" w:line="240" w:lineRule="auto"/>
        <w:rPr>
          <w:rFonts w:ascii="Times New Roman" w:eastAsia="Times New Roman" w:hAnsi="Times New Roman" w:cs="Times New Roman"/>
          <w:color w:val="0F1115"/>
          <w:sz w:val="28"/>
          <w:szCs w:val="28"/>
          <w:lang w:eastAsia="ru-RU"/>
        </w:rPr>
      </w:pPr>
      <w:r>
        <w:rPr>
          <w:rFonts w:ascii="Times New Roman" w:eastAsia="Times New Roman" w:hAnsi="Times New Roman" w:cs="Times New Roman"/>
          <w:color w:val="0F1115"/>
          <w:sz w:val="28"/>
          <w:szCs w:val="28"/>
          <w:lang w:eastAsia="ru-RU"/>
        </w:rPr>
        <w:t xml:space="preserve">5. </w:t>
      </w:r>
      <w:r w:rsidRPr="001F7A9C">
        <w:rPr>
          <w:rFonts w:ascii="Times New Roman" w:eastAsia="Times New Roman" w:hAnsi="Times New Roman" w:cs="Times New Roman"/>
          <w:color w:val="0F1115"/>
          <w:sz w:val="28"/>
          <w:szCs w:val="28"/>
          <w:lang w:eastAsia="ru-RU"/>
        </w:rPr>
        <w:t>Реквизиты и подписи Сторон</w:t>
      </w:r>
    </w:p>
    <w:p w14:paraId="4B54FA1B" w14:textId="77777777" w:rsidR="001F7A9C" w:rsidRPr="001F7A9C" w:rsidRDefault="001F7A9C" w:rsidP="001F7A9C">
      <w:pPr>
        <w:shd w:val="clear" w:color="auto" w:fill="FFFFFF"/>
        <w:spacing w:before="240" w:after="240" w:line="240" w:lineRule="auto"/>
        <w:rPr>
          <w:rFonts w:ascii="Times New Roman" w:eastAsia="Times New Roman" w:hAnsi="Times New Roman" w:cs="Times New Roman"/>
          <w:color w:val="0F1115"/>
          <w:sz w:val="24"/>
          <w:szCs w:val="24"/>
          <w:lang w:eastAsia="ru-RU"/>
        </w:rPr>
      </w:pPr>
      <w:r w:rsidRPr="001F7A9C">
        <w:rPr>
          <w:rFonts w:ascii="Times New Roman" w:eastAsia="Times New Roman" w:hAnsi="Times New Roman" w:cs="Times New Roman"/>
          <w:b/>
          <w:bCs/>
          <w:color w:val="0F1115"/>
          <w:sz w:val="24"/>
          <w:szCs w:val="24"/>
          <w:lang w:eastAsia="ru-RU"/>
        </w:rPr>
        <w:t>Организация:</w:t>
      </w:r>
    </w:p>
    <w:p w14:paraId="160BB9AC" w14:textId="414CA2A7" w:rsidR="001F7A9C" w:rsidRPr="001F7A9C" w:rsidRDefault="001F7A9C" w:rsidP="001F7A9C">
      <w:pPr>
        <w:spacing w:after="0" w:line="240" w:lineRule="auto"/>
        <w:rPr>
          <w:rFonts w:ascii="Times New Roman" w:eastAsia="Times New Roman" w:hAnsi="Times New Roman" w:cs="Times New Roman"/>
          <w:sz w:val="24"/>
          <w:szCs w:val="24"/>
          <w:lang w:eastAsia="ru-RU"/>
        </w:rPr>
      </w:pPr>
      <w:r w:rsidRPr="00075B3B">
        <w:rPr>
          <w:rFonts w:ascii="Times New Roman" w:eastAsia="Times New Roman" w:hAnsi="Times New Roman" w:cs="Times New Roman"/>
          <w:color w:val="0F1115"/>
          <w:sz w:val="24"/>
          <w:szCs w:val="24"/>
          <w:bdr w:val="none" w:sz="0" w:space="0" w:color="auto" w:frame="1"/>
          <w:shd w:val="clear" w:color="auto" w:fill="FFFFFF"/>
          <w:lang w:eastAsia="ru-RU"/>
        </w:rPr>
        <w:t>______________________________________</w:t>
      </w:r>
    </w:p>
    <w:p w14:paraId="5ADEC97C" w14:textId="77777777" w:rsidR="001F7A9C" w:rsidRPr="001F7A9C" w:rsidRDefault="001F7A9C" w:rsidP="001F7A9C">
      <w:pPr>
        <w:shd w:val="clear" w:color="auto" w:fill="FFFFFF"/>
        <w:spacing w:before="240" w:after="240" w:line="240" w:lineRule="auto"/>
        <w:rPr>
          <w:rFonts w:ascii="Times New Roman" w:eastAsia="Times New Roman" w:hAnsi="Times New Roman" w:cs="Times New Roman"/>
          <w:color w:val="0F1115"/>
          <w:sz w:val="24"/>
          <w:szCs w:val="24"/>
          <w:lang w:eastAsia="ru-RU"/>
        </w:rPr>
      </w:pPr>
      <w:r w:rsidRPr="001F7A9C">
        <w:rPr>
          <w:rFonts w:ascii="Times New Roman" w:eastAsia="Times New Roman" w:hAnsi="Times New Roman" w:cs="Times New Roman"/>
          <w:color w:val="0F1115"/>
          <w:sz w:val="24"/>
          <w:szCs w:val="24"/>
          <w:lang w:eastAsia="ru-RU"/>
        </w:rPr>
        <w:t xml:space="preserve">ОГРН </w:t>
      </w:r>
      <w:r w:rsidRPr="001F7A9C">
        <w:rPr>
          <w:rFonts w:ascii="Cambria Math" w:eastAsia="Times New Roman" w:hAnsi="Cambria Math" w:cs="Cambria Math"/>
          <w:color w:val="0F1115"/>
          <w:sz w:val="24"/>
          <w:szCs w:val="24"/>
          <w:bdr w:val="none" w:sz="0" w:space="0" w:color="auto" w:frame="1"/>
          <w:lang w:eastAsia="ru-RU"/>
        </w:rPr>
        <w:t>∗∗</w:t>
      </w:r>
      <w:r w:rsidRPr="001F7A9C">
        <w:rPr>
          <w:rFonts w:ascii="Cambria Math" w:eastAsia="Times New Roman" w:hAnsi="Cambria Math" w:cs="Cambria Math"/>
          <w:color w:val="0F1115"/>
          <w:sz w:val="24"/>
          <w:szCs w:val="24"/>
          <w:lang w:eastAsia="ru-RU"/>
        </w:rPr>
        <w:t>∗∗</w:t>
      </w:r>
      <w:r w:rsidRPr="001F7A9C">
        <w:rPr>
          <w:rFonts w:ascii="Times New Roman" w:eastAsia="Times New Roman" w:hAnsi="Times New Roman" w:cs="Times New Roman"/>
          <w:color w:val="0F1115"/>
          <w:sz w:val="24"/>
          <w:szCs w:val="24"/>
          <w:lang w:eastAsia="ru-RU"/>
        </w:rPr>
        <w:t xml:space="preserve">, ИНН </w:t>
      </w:r>
      <w:r w:rsidRPr="001F7A9C">
        <w:rPr>
          <w:rFonts w:ascii="Cambria Math" w:eastAsia="Times New Roman" w:hAnsi="Cambria Math" w:cs="Cambria Math"/>
          <w:color w:val="0F1115"/>
          <w:sz w:val="24"/>
          <w:szCs w:val="24"/>
          <w:bdr w:val="none" w:sz="0" w:space="0" w:color="auto" w:frame="1"/>
          <w:lang w:eastAsia="ru-RU"/>
        </w:rPr>
        <w:t>∗∗</w:t>
      </w:r>
      <w:r w:rsidRPr="001F7A9C">
        <w:rPr>
          <w:rFonts w:ascii="Cambria Math" w:eastAsia="Times New Roman" w:hAnsi="Cambria Math" w:cs="Cambria Math"/>
          <w:color w:val="0F1115"/>
          <w:sz w:val="24"/>
          <w:szCs w:val="24"/>
          <w:lang w:eastAsia="ru-RU"/>
        </w:rPr>
        <w:t>∗∗</w:t>
      </w:r>
      <w:r w:rsidRPr="001F7A9C">
        <w:rPr>
          <w:rFonts w:ascii="Times New Roman" w:eastAsia="Times New Roman" w:hAnsi="Times New Roman" w:cs="Times New Roman"/>
          <w:color w:val="0F1115"/>
          <w:sz w:val="24"/>
          <w:szCs w:val="24"/>
          <w:lang w:eastAsia="ru-RU"/>
        </w:rPr>
        <w:t xml:space="preserve">/КПП </w:t>
      </w:r>
      <w:r w:rsidRPr="001F7A9C">
        <w:rPr>
          <w:rFonts w:ascii="Cambria Math" w:eastAsia="Times New Roman" w:hAnsi="Cambria Math" w:cs="Cambria Math"/>
          <w:color w:val="0F1115"/>
          <w:sz w:val="24"/>
          <w:szCs w:val="24"/>
          <w:bdr w:val="none" w:sz="0" w:space="0" w:color="auto" w:frame="1"/>
          <w:lang w:eastAsia="ru-RU"/>
        </w:rPr>
        <w:t>∗∗</w:t>
      </w:r>
      <w:r w:rsidRPr="001F7A9C">
        <w:rPr>
          <w:rFonts w:ascii="Cambria Math" w:eastAsia="Times New Roman" w:hAnsi="Cambria Math" w:cs="Cambria Math"/>
          <w:color w:val="0F1115"/>
          <w:sz w:val="24"/>
          <w:szCs w:val="24"/>
          <w:lang w:eastAsia="ru-RU"/>
        </w:rPr>
        <w:t>∗∗</w:t>
      </w:r>
      <w:r w:rsidRPr="001F7A9C">
        <w:rPr>
          <w:rFonts w:ascii="Times New Roman" w:eastAsia="Times New Roman" w:hAnsi="Times New Roman" w:cs="Times New Roman"/>
          <w:color w:val="0F1115"/>
          <w:sz w:val="24"/>
          <w:szCs w:val="24"/>
          <w:lang w:eastAsia="ru-RU"/>
        </w:rPr>
        <w:br/>
        <w:t xml:space="preserve">Юридический адрес: </w:t>
      </w:r>
      <w:r w:rsidRPr="001F7A9C">
        <w:rPr>
          <w:rFonts w:ascii="Cambria Math" w:eastAsia="Times New Roman" w:hAnsi="Cambria Math" w:cs="Cambria Math"/>
          <w:color w:val="0F1115"/>
          <w:sz w:val="24"/>
          <w:szCs w:val="24"/>
          <w:bdr w:val="none" w:sz="0" w:space="0" w:color="auto" w:frame="1"/>
          <w:lang w:eastAsia="ru-RU"/>
        </w:rPr>
        <w:t>∗∗</w:t>
      </w:r>
      <w:r w:rsidRPr="001F7A9C">
        <w:rPr>
          <w:rFonts w:ascii="Cambria Math" w:eastAsia="Times New Roman" w:hAnsi="Cambria Math" w:cs="Cambria Math"/>
          <w:color w:val="0F1115"/>
          <w:sz w:val="24"/>
          <w:szCs w:val="24"/>
          <w:lang w:eastAsia="ru-RU"/>
        </w:rPr>
        <w:t>∗∗</w:t>
      </w:r>
      <w:r w:rsidRPr="001F7A9C">
        <w:rPr>
          <w:rFonts w:ascii="Times New Roman" w:eastAsia="Times New Roman" w:hAnsi="Times New Roman" w:cs="Times New Roman"/>
          <w:color w:val="0F1115"/>
          <w:sz w:val="24"/>
          <w:szCs w:val="24"/>
          <w:lang w:eastAsia="ru-RU"/>
        </w:rPr>
        <w:br/>
        <w:t xml:space="preserve">Банковские реквизиты: </w:t>
      </w:r>
      <w:r w:rsidRPr="001F7A9C">
        <w:rPr>
          <w:rFonts w:ascii="Cambria Math" w:eastAsia="Times New Roman" w:hAnsi="Cambria Math" w:cs="Cambria Math"/>
          <w:color w:val="0F1115"/>
          <w:sz w:val="24"/>
          <w:szCs w:val="24"/>
          <w:bdr w:val="none" w:sz="0" w:space="0" w:color="auto" w:frame="1"/>
          <w:lang w:eastAsia="ru-RU"/>
        </w:rPr>
        <w:t>∗∗</w:t>
      </w:r>
      <w:r w:rsidRPr="001F7A9C">
        <w:rPr>
          <w:rFonts w:ascii="Cambria Math" w:eastAsia="Times New Roman" w:hAnsi="Cambria Math" w:cs="Cambria Math"/>
          <w:color w:val="0F1115"/>
          <w:sz w:val="24"/>
          <w:szCs w:val="24"/>
          <w:lang w:eastAsia="ru-RU"/>
        </w:rPr>
        <w:t>∗∗</w:t>
      </w:r>
      <w:r w:rsidRPr="001F7A9C">
        <w:rPr>
          <w:rFonts w:ascii="Times New Roman" w:eastAsia="Times New Roman" w:hAnsi="Times New Roman" w:cs="Times New Roman"/>
          <w:color w:val="0F1115"/>
          <w:sz w:val="24"/>
          <w:szCs w:val="24"/>
          <w:lang w:eastAsia="ru-RU"/>
        </w:rPr>
        <w:br/>
        <w:t xml:space="preserve">Телефон: </w:t>
      </w:r>
      <w:r w:rsidRPr="001F7A9C">
        <w:rPr>
          <w:rFonts w:ascii="Cambria Math" w:eastAsia="Times New Roman" w:hAnsi="Cambria Math" w:cs="Cambria Math"/>
          <w:color w:val="0F1115"/>
          <w:sz w:val="24"/>
          <w:szCs w:val="24"/>
          <w:bdr w:val="none" w:sz="0" w:space="0" w:color="auto" w:frame="1"/>
          <w:lang w:eastAsia="ru-RU"/>
        </w:rPr>
        <w:t>∗∗</w:t>
      </w:r>
      <w:r w:rsidRPr="001F7A9C">
        <w:rPr>
          <w:rFonts w:ascii="Cambria Math" w:eastAsia="Times New Roman" w:hAnsi="Cambria Math" w:cs="Cambria Math"/>
          <w:color w:val="0F1115"/>
          <w:sz w:val="24"/>
          <w:szCs w:val="24"/>
          <w:lang w:eastAsia="ru-RU"/>
        </w:rPr>
        <w:t>∗∗</w:t>
      </w:r>
      <w:r w:rsidRPr="001F7A9C">
        <w:rPr>
          <w:rFonts w:ascii="Times New Roman" w:eastAsia="Times New Roman" w:hAnsi="Times New Roman" w:cs="Times New Roman"/>
          <w:color w:val="0F1115"/>
          <w:sz w:val="24"/>
          <w:szCs w:val="24"/>
          <w:lang w:eastAsia="ru-RU"/>
        </w:rPr>
        <w:br/>
        <w:t xml:space="preserve">E-mail: </w:t>
      </w:r>
      <w:r w:rsidRPr="001F7A9C">
        <w:rPr>
          <w:rFonts w:ascii="Times New Roman" w:eastAsia="Times New Roman" w:hAnsi="Times New Roman" w:cs="Times New Roman"/>
          <w:color w:val="0F1115"/>
          <w:sz w:val="24"/>
          <w:szCs w:val="24"/>
          <w:bdr w:val="none" w:sz="0" w:space="0" w:color="auto" w:frame="1"/>
          <w:lang w:eastAsia="ru-RU"/>
        </w:rPr>
        <w:t>__</w:t>
      </w:r>
      <w:r w:rsidRPr="001F7A9C">
        <w:rPr>
          <w:rFonts w:ascii="Times New Roman" w:eastAsia="Times New Roman" w:hAnsi="Times New Roman" w:cs="Times New Roman"/>
          <w:color w:val="0F1115"/>
          <w:sz w:val="24"/>
          <w:szCs w:val="24"/>
          <w:lang w:eastAsia="ru-RU"/>
        </w:rPr>
        <w:t>__</w:t>
      </w:r>
    </w:p>
    <w:p w14:paraId="6ABFF751" w14:textId="36730AEC" w:rsidR="001F7A9C" w:rsidRPr="001F7A9C" w:rsidRDefault="001F7A9C" w:rsidP="001F7A9C">
      <w:pPr>
        <w:shd w:val="clear" w:color="auto" w:fill="FFFFFF"/>
        <w:spacing w:before="240" w:after="240" w:line="240" w:lineRule="auto"/>
        <w:rPr>
          <w:rFonts w:ascii="Times New Roman" w:eastAsia="Times New Roman" w:hAnsi="Times New Roman" w:cs="Times New Roman"/>
          <w:color w:val="0F1115"/>
          <w:sz w:val="24"/>
          <w:szCs w:val="24"/>
          <w:lang w:eastAsia="ru-RU"/>
        </w:rPr>
      </w:pPr>
      <w:r w:rsidRPr="00075B3B">
        <w:rPr>
          <w:rFonts w:ascii="Times New Roman" w:eastAsia="Times New Roman" w:hAnsi="Times New Roman" w:cs="Times New Roman"/>
          <w:color w:val="0F1115"/>
          <w:sz w:val="24"/>
          <w:szCs w:val="24"/>
          <w:lang w:eastAsia="ru-RU"/>
        </w:rPr>
        <w:t>______</w:t>
      </w:r>
      <w:r w:rsidRPr="001F7A9C">
        <w:rPr>
          <w:rFonts w:ascii="Times New Roman" w:eastAsia="Times New Roman" w:hAnsi="Times New Roman" w:cs="Times New Roman"/>
          <w:color w:val="0F1115"/>
          <w:sz w:val="24"/>
          <w:szCs w:val="24"/>
          <w:lang w:eastAsia="ru-RU"/>
        </w:rPr>
        <w:t xml:space="preserve">_______________ / </w:t>
      </w:r>
      <w:r w:rsidRPr="001F7A9C">
        <w:rPr>
          <w:rFonts w:ascii="Times New Roman" w:eastAsia="Times New Roman" w:hAnsi="Times New Roman" w:cs="Times New Roman"/>
          <w:color w:val="0F1115"/>
          <w:sz w:val="24"/>
          <w:szCs w:val="24"/>
          <w:bdr w:val="none" w:sz="0" w:space="0" w:color="auto" w:frame="1"/>
          <w:lang w:eastAsia="ru-RU"/>
        </w:rPr>
        <w:t>ФИО</w:t>
      </w:r>
      <w:r w:rsidRPr="001F7A9C">
        <w:rPr>
          <w:rFonts w:ascii="Times New Roman" w:eastAsia="Times New Roman" w:hAnsi="Times New Roman" w:cs="Times New Roman"/>
          <w:color w:val="0F1115"/>
          <w:sz w:val="24"/>
          <w:szCs w:val="24"/>
          <w:lang w:eastAsia="ru-RU"/>
        </w:rPr>
        <w:t xml:space="preserve"> /</w:t>
      </w:r>
      <w:r w:rsidRPr="001F7A9C">
        <w:rPr>
          <w:rFonts w:ascii="Times New Roman" w:eastAsia="Times New Roman" w:hAnsi="Times New Roman" w:cs="Times New Roman"/>
          <w:color w:val="0F1115"/>
          <w:sz w:val="24"/>
          <w:szCs w:val="24"/>
          <w:lang w:eastAsia="ru-RU"/>
        </w:rPr>
        <w:br/>
      </w:r>
    </w:p>
    <w:p w14:paraId="5239E94B" w14:textId="77777777" w:rsidR="001F7A9C" w:rsidRPr="00075B3B" w:rsidRDefault="001F7A9C" w:rsidP="001F7A9C">
      <w:pPr>
        <w:shd w:val="clear" w:color="auto" w:fill="FFFFFF"/>
        <w:spacing w:before="240" w:after="240" w:line="240" w:lineRule="auto"/>
        <w:rPr>
          <w:rFonts w:ascii="Times New Roman" w:eastAsia="Times New Roman" w:hAnsi="Times New Roman" w:cs="Times New Roman"/>
          <w:color w:val="0F1115"/>
          <w:sz w:val="24"/>
          <w:szCs w:val="24"/>
          <w:bdr w:val="none" w:sz="0" w:space="0" w:color="auto" w:frame="1"/>
          <w:lang w:eastAsia="ru-RU"/>
        </w:rPr>
      </w:pPr>
      <w:r w:rsidRPr="001F7A9C">
        <w:rPr>
          <w:rFonts w:ascii="Times New Roman" w:eastAsia="Times New Roman" w:hAnsi="Times New Roman" w:cs="Times New Roman"/>
          <w:b/>
          <w:bCs/>
          <w:color w:val="0F1115"/>
          <w:sz w:val="24"/>
          <w:szCs w:val="24"/>
          <w:lang w:eastAsia="ru-RU"/>
        </w:rPr>
        <w:t>Внешний подписант:</w:t>
      </w:r>
      <w:r w:rsidRPr="001F7A9C">
        <w:rPr>
          <w:rFonts w:ascii="Times New Roman" w:eastAsia="Times New Roman" w:hAnsi="Times New Roman" w:cs="Times New Roman"/>
          <w:color w:val="0F1115"/>
          <w:sz w:val="24"/>
          <w:szCs w:val="24"/>
          <w:lang w:eastAsia="ru-RU"/>
        </w:rPr>
        <w:br/>
        <w:t xml:space="preserve">ФИО: </w:t>
      </w:r>
      <w:r w:rsidRPr="00075B3B">
        <w:rPr>
          <w:rFonts w:ascii="Times New Roman" w:eastAsia="Times New Roman" w:hAnsi="Times New Roman" w:cs="Times New Roman"/>
          <w:color w:val="0F1115"/>
          <w:sz w:val="24"/>
          <w:szCs w:val="24"/>
          <w:bdr w:val="none" w:sz="0" w:space="0" w:color="auto" w:frame="1"/>
          <w:lang w:eastAsia="ru-RU"/>
        </w:rPr>
        <w:t>__________________________________</w:t>
      </w:r>
    </w:p>
    <w:p w14:paraId="617FBE2F" w14:textId="17B3F401" w:rsidR="001F7A9C" w:rsidRPr="001F7A9C" w:rsidRDefault="001F7A9C" w:rsidP="001F7A9C">
      <w:pPr>
        <w:shd w:val="clear" w:color="auto" w:fill="FFFFFF"/>
        <w:spacing w:before="240" w:after="240" w:line="240" w:lineRule="auto"/>
        <w:rPr>
          <w:rFonts w:ascii="Times New Roman" w:eastAsia="Times New Roman" w:hAnsi="Times New Roman" w:cs="Times New Roman"/>
          <w:color w:val="0F1115"/>
          <w:sz w:val="24"/>
          <w:szCs w:val="24"/>
          <w:lang w:eastAsia="ru-RU"/>
        </w:rPr>
      </w:pPr>
      <w:r w:rsidRPr="001F7A9C">
        <w:rPr>
          <w:rFonts w:ascii="Times New Roman" w:eastAsia="Times New Roman" w:hAnsi="Times New Roman" w:cs="Times New Roman"/>
          <w:color w:val="0F1115"/>
          <w:sz w:val="24"/>
          <w:szCs w:val="24"/>
          <w:lang w:eastAsia="ru-RU"/>
        </w:rPr>
        <w:t xml:space="preserve">Телефон: </w:t>
      </w:r>
      <w:r w:rsidRPr="00075B3B">
        <w:rPr>
          <w:rFonts w:ascii="Times New Roman" w:eastAsia="Times New Roman" w:hAnsi="Times New Roman" w:cs="Times New Roman"/>
          <w:color w:val="0F1115"/>
          <w:sz w:val="24"/>
          <w:szCs w:val="24"/>
          <w:lang w:eastAsia="ru-RU"/>
        </w:rPr>
        <w:t>__________________________________________________</w:t>
      </w:r>
      <w:r w:rsidRPr="001F7A9C">
        <w:rPr>
          <w:rFonts w:ascii="Times New Roman" w:eastAsia="Times New Roman" w:hAnsi="Times New Roman" w:cs="Times New Roman"/>
          <w:color w:val="0F1115"/>
          <w:sz w:val="24"/>
          <w:szCs w:val="24"/>
          <w:lang w:eastAsia="ru-RU"/>
        </w:rPr>
        <w:br/>
        <w:t xml:space="preserve">E-mail: </w:t>
      </w:r>
      <w:r w:rsidRPr="00075B3B">
        <w:rPr>
          <w:rFonts w:ascii="Times New Roman" w:eastAsia="Times New Roman" w:hAnsi="Times New Roman" w:cs="Times New Roman"/>
          <w:color w:val="0F1115"/>
          <w:sz w:val="24"/>
          <w:szCs w:val="24"/>
          <w:bdr w:val="none" w:sz="0" w:space="0" w:color="auto" w:frame="1"/>
          <w:lang w:eastAsia="ru-RU"/>
        </w:rPr>
        <w:t>_____________________________________</w:t>
      </w:r>
      <w:r w:rsidRPr="001F7A9C">
        <w:rPr>
          <w:rFonts w:ascii="Times New Roman" w:eastAsia="Times New Roman" w:hAnsi="Times New Roman" w:cs="Times New Roman"/>
          <w:color w:val="0F1115"/>
          <w:sz w:val="24"/>
          <w:szCs w:val="24"/>
          <w:lang w:eastAsia="ru-RU"/>
        </w:rPr>
        <w:br/>
      </w:r>
      <w:r w:rsidRPr="00075B3B">
        <w:rPr>
          <w:rFonts w:ascii="Times New Roman" w:eastAsia="Times New Roman" w:hAnsi="Times New Roman" w:cs="Times New Roman"/>
          <w:color w:val="0F1115"/>
          <w:sz w:val="24"/>
          <w:szCs w:val="24"/>
          <w:lang w:eastAsia="ru-RU"/>
        </w:rPr>
        <w:t>А</w:t>
      </w:r>
      <w:r w:rsidRPr="001F7A9C">
        <w:rPr>
          <w:rFonts w:ascii="Times New Roman" w:eastAsia="Times New Roman" w:hAnsi="Times New Roman" w:cs="Times New Roman"/>
          <w:color w:val="0F1115"/>
          <w:sz w:val="24"/>
          <w:szCs w:val="24"/>
          <w:lang w:eastAsia="ru-RU"/>
        </w:rPr>
        <w:t xml:space="preserve">дрес: </w:t>
      </w:r>
      <w:r w:rsidRPr="00075B3B">
        <w:rPr>
          <w:rFonts w:ascii="Times New Roman" w:eastAsia="Times New Roman" w:hAnsi="Times New Roman" w:cs="Times New Roman"/>
          <w:color w:val="0F1115"/>
          <w:sz w:val="24"/>
          <w:szCs w:val="24"/>
          <w:bdr w:val="none" w:sz="0" w:space="0" w:color="auto" w:frame="1"/>
          <w:lang w:eastAsia="ru-RU"/>
        </w:rPr>
        <w:t>________________________________</w:t>
      </w:r>
    </w:p>
    <w:p w14:paraId="7CAFF028" w14:textId="4180125E" w:rsidR="001F7A9C" w:rsidRPr="001F7A9C" w:rsidRDefault="001F7A9C" w:rsidP="001F7A9C">
      <w:pPr>
        <w:shd w:val="clear" w:color="auto" w:fill="FFFFFF"/>
        <w:spacing w:before="240" w:after="240" w:line="240" w:lineRule="auto"/>
        <w:rPr>
          <w:rFonts w:ascii="Times New Roman" w:eastAsia="Times New Roman" w:hAnsi="Times New Roman" w:cs="Times New Roman"/>
          <w:color w:val="0F1115"/>
          <w:sz w:val="24"/>
          <w:szCs w:val="24"/>
          <w:lang w:eastAsia="ru-RU"/>
        </w:rPr>
      </w:pPr>
      <w:r w:rsidRPr="001F7A9C">
        <w:rPr>
          <w:rFonts w:ascii="Times New Roman" w:eastAsia="Times New Roman" w:hAnsi="Times New Roman" w:cs="Times New Roman"/>
          <w:color w:val="0F1115"/>
          <w:sz w:val="24"/>
          <w:szCs w:val="24"/>
          <w:lang w:eastAsia="ru-RU"/>
        </w:rPr>
        <w:t>__</w:t>
      </w:r>
      <w:r w:rsidRPr="00075B3B">
        <w:rPr>
          <w:rFonts w:ascii="Times New Roman" w:eastAsia="Times New Roman" w:hAnsi="Times New Roman" w:cs="Times New Roman"/>
          <w:color w:val="0F1115"/>
          <w:sz w:val="24"/>
          <w:szCs w:val="24"/>
          <w:lang w:eastAsia="ru-RU"/>
        </w:rPr>
        <w:t>_________________</w:t>
      </w:r>
      <w:r w:rsidRPr="001F7A9C">
        <w:rPr>
          <w:rFonts w:ascii="Times New Roman" w:eastAsia="Times New Roman" w:hAnsi="Times New Roman" w:cs="Times New Roman"/>
          <w:color w:val="0F1115"/>
          <w:sz w:val="24"/>
          <w:szCs w:val="24"/>
          <w:lang w:eastAsia="ru-RU"/>
        </w:rPr>
        <w:t>_____________ / ФИО /</w:t>
      </w:r>
      <w:r w:rsidRPr="001F7A9C">
        <w:rPr>
          <w:rFonts w:ascii="Times New Roman" w:eastAsia="Times New Roman" w:hAnsi="Times New Roman" w:cs="Times New Roman"/>
          <w:color w:val="0F1115"/>
          <w:sz w:val="24"/>
          <w:szCs w:val="24"/>
          <w:lang w:eastAsia="ru-RU"/>
        </w:rPr>
        <w:br/>
      </w:r>
    </w:p>
    <w:p w14:paraId="049D1BA1" w14:textId="77777777" w:rsidR="001F7A9C" w:rsidRPr="001F7A9C" w:rsidRDefault="001F7A9C" w:rsidP="001F7A9C">
      <w:pPr>
        <w:shd w:val="clear" w:color="auto" w:fill="FFFFFF"/>
        <w:spacing w:before="240" w:after="240" w:line="240" w:lineRule="auto"/>
        <w:rPr>
          <w:rFonts w:ascii="Times New Roman" w:eastAsia="Times New Roman" w:hAnsi="Times New Roman" w:cs="Times New Roman"/>
          <w:color w:val="0F1115"/>
          <w:sz w:val="24"/>
          <w:szCs w:val="24"/>
          <w:lang w:eastAsia="ru-RU"/>
        </w:rPr>
      </w:pPr>
      <w:r w:rsidRPr="001F7A9C">
        <w:rPr>
          <w:rFonts w:ascii="Times New Roman" w:eastAsia="Times New Roman" w:hAnsi="Times New Roman" w:cs="Times New Roman"/>
          <w:color w:val="0F1115"/>
          <w:sz w:val="24"/>
          <w:szCs w:val="24"/>
          <w:lang w:eastAsia="ru-RU"/>
        </w:rPr>
        <w:lastRenderedPageBreak/>
        <w:t xml:space="preserve">Реквизиты Внешнего подписанта указываются в настоящем разделе 5 и в Согласии на обработку персональных данных, оформляемом по форме, утвержденной Организацией (при использовании формы Оператора сервиса — по адресу: </w:t>
      </w:r>
      <w:hyperlink r:id="rId6" w:tgtFrame="_blank" w:history="1">
        <w:r w:rsidRPr="001F7A9C">
          <w:rPr>
            <w:rFonts w:ascii="Times New Roman" w:eastAsia="Times New Roman" w:hAnsi="Times New Roman" w:cs="Times New Roman"/>
            <w:color w:val="3964FE"/>
            <w:sz w:val="24"/>
            <w:szCs w:val="24"/>
            <w:u w:val="single"/>
            <w:bdr w:val="single" w:sz="12" w:space="0" w:color="auto" w:frame="1"/>
            <w:lang w:eastAsia="ru-RU"/>
          </w:rPr>
          <w:t>https://pepservice.ru/soglasie-pdn-podpisanta</w:t>
        </w:r>
      </w:hyperlink>
      <w:r w:rsidRPr="001F7A9C">
        <w:rPr>
          <w:rFonts w:ascii="Times New Roman" w:eastAsia="Times New Roman" w:hAnsi="Times New Roman" w:cs="Times New Roman"/>
          <w:color w:val="0F1115"/>
          <w:sz w:val="24"/>
          <w:szCs w:val="24"/>
          <w:lang w:eastAsia="ru-RU"/>
        </w:rPr>
        <w:t>).</w:t>
      </w:r>
    </w:p>
    <w:p w14:paraId="18C8EF1A" w14:textId="77777777" w:rsidR="00511A31" w:rsidRDefault="00511A31" w:rsidP="002F1F6A">
      <w:pPr>
        <w:spacing w:after="0"/>
        <w:jc w:val="center"/>
        <w:rPr>
          <w:rFonts w:ascii="Times New Roman" w:hAnsi="Times New Roman" w:cs="Times New Roman"/>
          <w:b/>
          <w:bCs/>
          <w:sz w:val="28"/>
          <w:szCs w:val="28"/>
        </w:rPr>
      </w:pPr>
    </w:p>
    <w:sectPr w:rsidR="00511A31" w:rsidSect="00A93868">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8C5"/>
    <w:rsid w:val="00075B3B"/>
    <w:rsid w:val="001528F4"/>
    <w:rsid w:val="001E4489"/>
    <w:rsid w:val="001F7A9C"/>
    <w:rsid w:val="00224C8A"/>
    <w:rsid w:val="002266FD"/>
    <w:rsid w:val="00284D27"/>
    <w:rsid w:val="002A7CB1"/>
    <w:rsid w:val="002B03EB"/>
    <w:rsid w:val="002C35F0"/>
    <w:rsid w:val="002C6449"/>
    <w:rsid w:val="002F1F6A"/>
    <w:rsid w:val="00427A63"/>
    <w:rsid w:val="00511A31"/>
    <w:rsid w:val="005C5CFE"/>
    <w:rsid w:val="005F34A6"/>
    <w:rsid w:val="00600D4A"/>
    <w:rsid w:val="006378C5"/>
    <w:rsid w:val="0066651B"/>
    <w:rsid w:val="00697904"/>
    <w:rsid w:val="007551EE"/>
    <w:rsid w:val="008906EB"/>
    <w:rsid w:val="008F6227"/>
    <w:rsid w:val="00905703"/>
    <w:rsid w:val="00A93868"/>
    <w:rsid w:val="00BA5EFA"/>
    <w:rsid w:val="00BB6BF3"/>
    <w:rsid w:val="00C91B5F"/>
    <w:rsid w:val="00CA522F"/>
    <w:rsid w:val="00CC0AEE"/>
    <w:rsid w:val="00D8289D"/>
    <w:rsid w:val="00D9608B"/>
    <w:rsid w:val="00F11222"/>
    <w:rsid w:val="00F34777"/>
    <w:rsid w:val="00F467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8AEF5"/>
  <w15:chartTrackingRefBased/>
  <w15:docId w15:val="{FC15EE66-6572-4518-A38C-A530C3169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E4489"/>
    <w:rPr>
      <w:color w:val="0563C1" w:themeColor="hyperlink"/>
      <w:u w:val="single"/>
    </w:rPr>
  </w:style>
  <w:style w:type="character" w:styleId="a4">
    <w:name w:val="Unresolved Mention"/>
    <w:basedOn w:val="a0"/>
    <w:uiPriority w:val="99"/>
    <w:semiHidden/>
    <w:unhideWhenUsed/>
    <w:rsid w:val="001E4489"/>
    <w:rPr>
      <w:color w:val="605E5C"/>
      <w:shd w:val="clear" w:color="auto" w:fill="E1DFDD"/>
    </w:rPr>
  </w:style>
  <w:style w:type="character" w:styleId="HTML">
    <w:name w:val="HTML Code"/>
    <w:basedOn w:val="a0"/>
    <w:uiPriority w:val="99"/>
    <w:semiHidden/>
    <w:unhideWhenUsed/>
    <w:rsid w:val="00511A31"/>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141341">
      <w:bodyDiv w:val="1"/>
      <w:marLeft w:val="0"/>
      <w:marRight w:val="0"/>
      <w:marTop w:val="0"/>
      <w:marBottom w:val="0"/>
      <w:divBdr>
        <w:top w:val="none" w:sz="0" w:space="0" w:color="auto"/>
        <w:left w:val="none" w:sz="0" w:space="0" w:color="auto"/>
        <w:bottom w:val="none" w:sz="0" w:space="0" w:color="auto"/>
        <w:right w:val="none" w:sz="0" w:space="0" w:color="auto"/>
      </w:divBdr>
    </w:div>
    <w:div w:id="655916291">
      <w:bodyDiv w:val="1"/>
      <w:marLeft w:val="0"/>
      <w:marRight w:val="0"/>
      <w:marTop w:val="0"/>
      <w:marBottom w:val="0"/>
      <w:divBdr>
        <w:top w:val="none" w:sz="0" w:space="0" w:color="auto"/>
        <w:left w:val="none" w:sz="0" w:space="0" w:color="auto"/>
        <w:bottom w:val="none" w:sz="0" w:space="0" w:color="auto"/>
        <w:right w:val="none" w:sz="0" w:space="0" w:color="auto"/>
      </w:divBdr>
    </w:div>
    <w:div w:id="1235895807">
      <w:bodyDiv w:val="1"/>
      <w:marLeft w:val="0"/>
      <w:marRight w:val="0"/>
      <w:marTop w:val="0"/>
      <w:marBottom w:val="0"/>
      <w:divBdr>
        <w:top w:val="none" w:sz="0" w:space="0" w:color="auto"/>
        <w:left w:val="none" w:sz="0" w:space="0" w:color="auto"/>
        <w:bottom w:val="none" w:sz="0" w:space="0" w:color="auto"/>
        <w:right w:val="none" w:sz="0" w:space="0" w:color="auto"/>
      </w:divBdr>
    </w:div>
    <w:div w:id="1406875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epservice.ru/soglasie-pdn-podpisanta" TargetMode="External"/><Relationship Id="rId5" Type="http://schemas.openxmlformats.org/officeDocument/2006/relationships/hyperlink" Target="https://pepservice.ru/" TargetMode="External"/><Relationship Id="rId4" Type="http://schemas.openxmlformats.org/officeDocument/2006/relationships/hyperlink" Target="https://lk.peservic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9</Pages>
  <Words>2703</Words>
  <Characters>15412</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Ждана Вдовиченко</dc:creator>
  <cp:keywords/>
  <dc:description/>
  <cp:lastModifiedBy>Ждана Вдовиченко</cp:lastModifiedBy>
  <cp:revision>38</cp:revision>
  <dcterms:created xsi:type="dcterms:W3CDTF">2026-10-20T17:48:00Z</dcterms:created>
  <dcterms:modified xsi:type="dcterms:W3CDTF">2026-10-28T08:15:00Z</dcterms:modified>
</cp:coreProperties>
</file>